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76" w:rsidRDefault="00EB5B76" w:rsidP="00EB5B7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32323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32323"/>
          <w:spacing w:val="-5"/>
          <w:sz w:val="24"/>
          <w:szCs w:val="24"/>
          <w:lang w:eastAsia="ru-RU"/>
        </w:rPr>
        <w:t>АФРИКАНСКАЯ ЧУМА СВИНЕЙ</w:t>
      </w:r>
    </w:p>
    <w:p w:rsidR="00EB5B76" w:rsidRPr="00EB5B76" w:rsidRDefault="00EB5B76" w:rsidP="00EB5B7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32323"/>
          <w:spacing w:val="-5"/>
          <w:sz w:val="24"/>
          <w:szCs w:val="24"/>
          <w:lang w:eastAsia="ru-RU"/>
        </w:rPr>
      </w:pP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Африканская чума свиней (АЧС)</w:t>
      </w: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особо опасная заразная болезнь домашних свиней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и мини-</w:t>
      </w:r>
      <w:proofErr w:type="spellStart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пигов</w:t>
      </w:r>
      <w:proofErr w:type="spellEnd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диких кабанов, сопровождающаяся лихорадкой, угнетенным состоянием, цианозом (посинением) или гиперемией (покраснением) кожи ушей, живота, хвоста, диареей, кровянистыми истечениями из носовой полости, клоническими судорогами, у супоросных свиноматок – абортами.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АЧС не представляет опасности для человека, но гибель восприимчивых животных достигает 100 %!</w:t>
      </w: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Вакцины нет. Животные не подлежат лечению.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Источником возбудителя являются больные, а также переболевшие домашние свиньи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дикие кабаны, не имеющие клинических признаков и выделяющие возбудитель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внешнюю среду.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возбудителя осуществляется также через продукты убоя/добычи свиней/кабанов и продукты их переработки, трупы свиней и диких кабанов, зараженные возбудителем объекты окружающей среды, включая корма, воду, навоз, подстилку, почву, одежду и обувь обслуживающего персонала, инвентарь, оборудование, транспортные и иные материальные и технические средства.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Вирус АЧС очень устойчив в окружающей среде!</w:t>
      </w: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Возбудитель сохраняет жизнеспособность в почве в течение 120 календарных дней,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стоячей воде – 175 календарных дней, в навозе – до 160 календарных дней.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Риск распространения АЧС, в том числе из дикой фауны, на территории Российской Федерации сохраняется.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целях предотвращения возникновения и распространения АЧС необходимо: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требованию специалистов </w:t>
      </w:r>
      <w:proofErr w:type="spellStart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госветслубжы</w:t>
      </w:r>
      <w:proofErr w:type="spellEnd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предоставлять свиней для осмотра;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извещать в течение 24 часов специалистов </w:t>
      </w:r>
      <w:proofErr w:type="spellStart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госветслужбы</w:t>
      </w:r>
      <w:proofErr w:type="spellEnd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 всех случаях заболевания или гибели свиней, а также об изменениях в их поведении, указывающих на возможное заболевание;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меры по изоляции подозреваемых в заболевании свиней, а также обеспечить изоляцию трупов свиней в том же помещении, в котором они находились;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выполнять требования специалистов </w:t>
      </w:r>
      <w:proofErr w:type="spellStart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госветслужбы</w:t>
      </w:r>
      <w:proofErr w:type="spellEnd"/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необходимых мероприятий;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содержание свиней в пределах хозяйств без выпаса и без доступа к животным других видов;</w:t>
      </w:r>
    </w:p>
    <w:p w:rsid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приобретать свиней «с рук», через интернет-сервисы без ветеринарных документов.</w:t>
      </w:r>
    </w:p>
    <w:p w:rsidR="00EB5B76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80A0C" w:rsidRPr="00EB5B76" w:rsidRDefault="00EB5B76" w:rsidP="00EB5B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</w:pPr>
      <w:r w:rsidRPr="00EB5B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Обо всех случаях заболевания свиней, в том числе при подозрении на АЧС, </w:t>
      </w:r>
      <w:r w:rsidRPr="00EB5B76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>информируйте государственную ветеринарную службу Санкт</w:t>
      </w:r>
      <w:r w:rsidRPr="00EB5B76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noBreakHyphen/>
        <w:t xml:space="preserve">Петербурга </w:t>
      </w:r>
      <w:r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br/>
      </w:r>
      <w:r w:rsidRPr="00EB5B76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>по</w:t>
      </w:r>
      <w:r w:rsidRPr="00EB5B76">
        <w:rPr>
          <w:rFonts w:ascii="Times New Roman" w:eastAsia="Times New Roman" w:hAnsi="Times New Roman" w:cs="Times New Roman"/>
          <w:b/>
          <w:color w:val="383838"/>
          <w:sz w:val="24"/>
          <w:szCs w:val="24"/>
          <w:lang w:eastAsia="ru-RU"/>
        </w:rPr>
        <w:t xml:space="preserve"> </w:t>
      </w:r>
      <w:r w:rsidRPr="00EB5B76">
        <w:rPr>
          <w:rFonts w:ascii="Times New Roman" w:eastAsia="Times New Roman" w:hAnsi="Times New Roman" w:cs="Times New Roman"/>
          <w:b/>
          <w:bCs/>
          <w:color w:val="383838"/>
          <w:sz w:val="24"/>
          <w:szCs w:val="24"/>
          <w:lang w:eastAsia="ru-RU"/>
        </w:rPr>
        <w:t>телефону 403-03-00</w:t>
      </w:r>
    </w:p>
    <w:sectPr w:rsidR="00180A0C" w:rsidRPr="00EB5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B7"/>
    <w:rsid w:val="00180A0C"/>
    <w:rsid w:val="007F234D"/>
    <w:rsid w:val="00A3749D"/>
    <w:rsid w:val="00C049B7"/>
    <w:rsid w:val="00D30430"/>
    <w:rsid w:val="00EB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CA9E"/>
  <w15:chartTrackingRefBased/>
  <w15:docId w15:val="{104D2540-603B-4284-990B-452DDBBF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5B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5B7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B5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5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8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2</cp:revision>
  <dcterms:created xsi:type="dcterms:W3CDTF">2026-05-29T07:23:00Z</dcterms:created>
  <dcterms:modified xsi:type="dcterms:W3CDTF">2026-05-29T07:23:00Z</dcterms:modified>
</cp:coreProperties>
</file>