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8159" w14:textId="77777777" w:rsidR="00873589" w:rsidRDefault="00873589" w:rsidP="00873589">
      <w:pPr>
        <w:pStyle w:val="a3"/>
        <w:spacing w:before="66" w:line="322" w:lineRule="exact"/>
        <w:ind w:left="5028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14:paraId="081E1917" w14:textId="77777777" w:rsidR="00873589" w:rsidRDefault="00873589" w:rsidP="00873589">
      <w:pPr>
        <w:pStyle w:val="a3"/>
        <w:spacing w:line="242" w:lineRule="auto"/>
        <w:ind w:left="5026" w:firstLine="2"/>
      </w:pPr>
      <w:r>
        <w:t>к Распоряжению Комитета имущественных отношений Санкт-Петербурга</w:t>
      </w:r>
    </w:p>
    <w:p w14:paraId="05B52E19" w14:textId="77777777" w:rsidR="00873589" w:rsidRDefault="00873589" w:rsidP="00873589">
      <w:pPr>
        <w:pStyle w:val="a3"/>
        <w:spacing w:before="5"/>
        <w:rPr>
          <w:sz w:val="24"/>
        </w:rPr>
      </w:pPr>
    </w:p>
    <w:p w14:paraId="12B6250A" w14:textId="77777777" w:rsidR="00873589" w:rsidRDefault="00873589" w:rsidP="00873589">
      <w:pPr>
        <w:pStyle w:val="a3"/>
        <w:tabs>
          <w:tab w:val="left" w:pos="7628"/>
          <w:tab w:val="left" w:pos="10376"/>
        </w:tabs>
        <w:ind w:left="5026"/>
      </w:pP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70B7ADB2" w14:textId="5A1853F2" w:rsidR="00873589" w:rsidRDefault="00873589" w:rsidP="00873589">
      <w:pPr>
        <w:pStyle w:val="a3"/>
        <w:spacing w:before="2" w:after="1"/>
        <w:rPr>
          <w:sz w:val="16"/>
        </w:rPr>
      </w:pPr>
    </w:p>
    <w:p w14:paraId="3A6D3A4E" w14:textId="2C1EFDE2" w:rsidR="00C04C5D" w:rsidRDefault="00C04C5D" w:rsidP="00873589">
      <w:pPr>
        <w:pStyle w:val="a3"/>
        <w:spacing w:before="2" w:after="1"/>
        <w:rPr>
          <w:sz w:val="16"/>
        </w:rPr>
      </w:pPr>
    </w:p>
    <w:tbl>
      <w:tblPr>
        <w:tblStyle w:val="TableNormal"/>
        <w:tblW w:w="1020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426"/>
        <w:gridCol w:w="1559"/>
        <w:gridCol w:w="3804"/>
      </w:tblGrid>
      <w:tr w:rsidR="00873589" w14:paraId="3B3B29D8" w14:textId="77777777" w:rsidTr="002803A6">
        <w:trPr>
          <w:trHeight w:val="836"/>
        </w:trPr>
        <w:tc>
          <w:tcPr>
            <w:tcW w:w="10206" w:type="dxa"/>
            <w:gridSpan w:val="4"/>
          </w:tcPr>
          <w:p w14:paraId="518F874A" w14:textId="77777777" w:rsidR="00873589" w:rsidRDefault="00873589" w:rsidP="00DF4592">
            <w:pPr>
              <w:pStyle w:val="TableParagraph"/>
              <w:spacing w:before="74"/>
              <w:ind w:left="1089" w:right="11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Схема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расположения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границ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публичного</w:t>
            </w:r>
            <w:r>
              <w:rPr>
                <w:rFonts w:ascii="Times New Roman" w:hAnsi="Times New Roman"/>
                <w:b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сервитута</w:t>
            </w:r>
          </w:p>
          <w:p w14:paraId="0A460504" w14:textId="6CAA3157" w:rsidR="00873589" w:rsidRDefault="00873589" w:rsidP="00DF4592">
            <w:pPr>
              <w:pStyle w:val="TableParagraph"/>
              <w:spacing w:before="11"/>
              <w:ind w:left="1089" w:right="1105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Обзорная</w:t>
            </w:r>
            <w:r>
              <w:rPr>
                <w:rFonts w:ascii="Times New Roman" w:hAnsi="Times New Roman"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схема</w:t>
            </w:r>
            <w:r>
              <w:rPr>
                <w:rFonts w:ascii="Times New Roman" w:hAnsi="Times New Roman"/>
                <w:spacing w:val="-11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границ</w:t>
            </w:r>
            <w:r>
              <w:rPr>
                <w:rFonts w:ascii="Times New Roman" w:hAnsi="Times New Roman"/>
                <w:spacing w:val="-11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публичного</w:t>
            </w:r>
            <w:r>
              <w:rPr>
                <w:rFonts w:ascii="Times New Roman" w:hAnsi="Times New Roman"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5"/>
              </w:rPr>
              <w:t>сервитута</w:t>
            </w:r>
          </w:p>
        </w:tc>
      </w:tr>
      <w:tr w:rsidR="00BC5748" w14:paraId="7DE0B98B" w14:textId="77777777" w:rsidTr="00630496">
        <w:trPr>
          <w:trHeight w:val="10205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7B260D7F" w14:textId="6EA9218E" w:rsidR="00BC5748" w:rsidRPr="00BC5748" w:rsidRDefault="004D5D35" w:rsidP="00630496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676BFF5" wp14:editId="1E356487">
                  <wp:extent cx="6480000" cy="6480000"/>
                  <wp:effectExtent l="0" t="0" r="0" b="0"/>
                  <wp:docPr id="14982007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5" t="18651" r="5302" b="20983"/>
                          <a:stretch/>
                        </pic:blipFill>
                        <pic:spPr bwMode="auto">
                          <a:xfrm>
                            <a:off x="0" y="0"/>
                            <a:ext cx="6480000" cy="64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48" w14:paraId="689AAEF9" w14:textId="77777777" w:rsidTr="00C04C5D">
        <w:trPr>
          <w:trHeight w:val="10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D1001" w14:textId="55713CF9" w:rsidR="00BC5748" w:rsidRPr="002803A6" w:rsidRDefault="00BC5748" w:rsidP="00BC574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3A6">
              <w:rPr>
                <w:rFonts w:ascii="Times New Roman" w:hAnsi="Times New Roman"/>
                <w:b/>
                <w:sz w:val="18"/>
                <w:szCs w:val="18"/>
              </w:rPr>
              <w:t xml:space="preserve">Масштаб </w:t>
            </w:r>
            <w:proofErr w:type="gramStart"/>
            <w:r w:rsidRPr="002803A6">
              <w:rPr>
                <w:rFonts w:ascii="Times New Roman" w:hAnsi="Times New Roman"/>
                <w:b/>
                <w:sz w:val="18"/>
                <w:szCs w:val="18"/>
              </w:rPr>
              <w:t>1 :</w:t>
            </w:r>
            <w:proofErr w:type="gramEnd"/>
            <w:r w:rsidRPr="002803A6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2803A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803A6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  <w:p w14:paraId="61D8923F" w14:textId="77777777" w:rsidR="002803A6" w:rsidRDefault="002803A6" w:rsidP="00BC574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5A7080" w14:textId="36E532D0" w:rsidR="00BC5748" w:rsidRPr="00BC5748" w:rsidRDefault="00BC5748" w:rsidP="00BC574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3A6">
              <w:rPr>
                <w:rFonts w:ascii="Times New Roman" w:hAnsi="Times New Roman"/>
                <w:b/>
                <w:sz w:val="18"/>
                <w:szCs w:val="18"/>
              </w:rPr>
              <w:t>Условные обозначения:</w:t>
            </w:r>
          </w:p>
        </w:tc>
      </w:tr>
      <w:tr w:rsidR="002803A6" w14:paraId="7DBE707B" w14:textId="6CAB7A22" w:rsidTr="00C04C5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F6F8B" w14:textId="11DB2F2E" w:rsidR="002803A6" w:rsidRPr="00BC5748" w:rsidRDefault="002803A6" w:rsidP="002803A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3F9D524" wp14:editId="7310DE0C">
                      <wp:extent cx="720000" cy="0"/>
                      <wp:effectExtent l="0" t="0" r="0" b="0"/>
                      <wp:docPr id="125087534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574C70" id="Прямая соединительная линия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" strokecolor="red" strokeweight="1.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5FFE" w14:textId="6416543C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граница публичного сервитута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1CA" w14:textId="7054C277" w:rsidR="002803A6" w:rsidRPr="002803A6" w:rsidRDefault="00C04C5D" w:rsidP="00C04C5D">
            <w:pPr>
              <w:pStyle w:val="TableParagraph"/>
              <w:ind w:right="109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A4D7F81" wp14:editId="0301F1DE">
                      <wp:extent cx="36000" cy="36000"/>
                      <wp:effectExtent l="0" t="0" r="2540" b="2540"/>
                      <wp:docPr id="1983461749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E710B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7" o:spid="_x0000_s1026" type="#_x0000_t120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" fillcolor="black [3200]" stroked="f" strokeweight="2pt"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w w:val="105"/>
                <w:sz w:val="16"/>
                <w:szCs w:val="16"/>
              </w:rPr>
              <w:t xml:space="preserve"> </w:t>
            </w:r>
            <w:r w:rsidR="002803A6" w:rsidRPr="002803A6">
              <w:rPr>
                <w:rFonts w:ascii="Times New Roman" w:hAnsi="Times New Roman"/>
                <w:b/>
                <w:i/>
                <w:w w:val="105"/>
                <w:sz w:val="16"/>
                <w:szCs w:val="16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95CFF" w14:textId="7030C6EF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характерная точка границы публичного сервитута</w:t>
            </w:r>
          </w:p>
        </w:tc>
      </w:tr>
      <w:tr w:rsidR="002803A6" w14:paraId="62C46ED9" w14:textId="4E287A0B" w:rsidTr="00C04C5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07175" w14:textId="37B28951" w:rsidR="002803A6" w:rsidRPr="00BC5748" w:rsidRDefault="002803A6" w:rsidP="002803A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74AB886" wp14:editId="70011D51">
                      <wp:extent cx="720000" cy="0"/>
                      <wp:effectExtent l="0" t="0" r="0" b="0"/>
                      <wp:docPr id="215218867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60B057" id="Прямая соединительная линия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" strokecolor="blue" strokeweight="1.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53DF" w14:textId="47AA799B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граница кадастрового квартала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16D0" w14:textId="5CB0A7E2" w:rsidR="002803A6" w:rsidRPr="002803A6" w:rsidRDefault="002803A6" w:rsidP="00C04C5D">
            <w:pPr>
              <w:pStyle w:val="TableParagraph"/>
              <w:ind w:right="109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03A6">
              <w:rPr>
                <w:rFonts w:ascii="Times New Roman" w:hAnsi="Times New Roman"/>
                <w:b/>
                <w:i/>
                <w:color w:val="0000FF"/>
                <w:w w:val="105"/>
                <w:sz w:val="16"/>
                <w:szCs w:val="16"/>
              </w:rPr>
              <w:t>78:</w:t>
            </w:r>
            <w:r w:rsidR="004D5D35">
              <w:rPr>
                <w:rFonts w:ascii="Times New Roman" w:hAnsi="Times New Roman"/>
                <w:b/>
                <w:i/>
                <w:color w:val="0000FF"/>
                <w:w w:val="105"/>
                <w:sz w:val="16"/>
                <w:szCs w:val="16"/>
              </w:rPr>
              <w:t>38</w:t>
            </w:r>
            <w:r w:rsidRPr="002803A6">
              <w:rPr>
                <w:rFonts w:ascii="Times New Roman" w:hAnsi="Times New Roman"/>
                <w:b/>
                <w:i/>
                <w:color w:val="0000FF"/>
                <w:w w:val="105"/>
                <w:sz w:val="16"/>
                <w:szCs w:val="16"/>
              </w:rPr>
              <w:t>:00</w:t>
            </w:r>
            <w:r w:rsidR="004D5D35">
              <w:rPr>
                <w:rFonts w:ascii="Times New Roman" w:hAnsi="Times New Roman"/>
                <w:b/>
                <w:i/>
                <w:color w:val="0000FF"/>
                <w:w w:val="105"/>
                <w:sz w:val="16"/>
                <w:szCs w:val="16"/>
              </w:rPr>
              <w:t>22219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EDA28" w14:textId="1A4CBFEE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номер кадастрового квартала</w:t>
            </w:r>
          </w:p>
        </w:tc>
      </w:tr>
      <w:tr w:rsidR="002803A6" w14:paraId="32466124" w14:textId="43C4E58A" w:rsidTr="00C04C5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E1CF3" w14:textId="662E8DC3" w:rsidR="002803A6" w:rsidRPr="00BC5748" w:rsidRDefault="002803A6" w:rsidP="002803A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0167A1" wp14:editId="351EEC7F">
                      <wp:extent cx="720000" cy="0"/>
                      <wp:effectExtent l="0" t="0" r="0" b="0"/>
                      <wp:docPr id="476160839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FF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103F92" id="Прямая соединительная линия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" strokecolor="lime" strokeweight="1.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7070" w14:textId="72081A27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граница земельного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A764" w14:textId="5B3BF187" w:rsidR="002803A6" w:rsidRPr="002803A6" w:rsidRDefault="002803A6" w:rsidP="00C04C5D">
            <w:pPr>
              <w:pStyle w:val="TableParagraph"/>
              <w:ind w:right="109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03A6">
              <w:rPr>
                <w:rFonts w:ascii="Times New Roman" w:hAnsi="Times New Roman"/>
                <w:b/>
                <w:i/>
                <w:color w:val="00FF00"/>
                <w:w w:val="105"/>
                <w:sz w:val="16"/>
                <w:szCs w:val="16"/>
              </w:rPr>
              <w:t>:6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6AEB4" w14:textId="0D6BBFBE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номер земельного участка</w:t>
            </w:r>
          </w:p>
        </w:tc>
      </w:tr>
      <w:tr w:rsidR="002803A6" w14:paraId="58E02EF8" w14:textId="1B486AEC" w:rsidTr="00C04C5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62FC" w14:textId="61C50D8E" w:rsidR="002803A6" w:rsidRPr="00BC5748" w:rsidRDefault="002803A6" w:rsidP="002803A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B8AA" w14:textId="03A165A5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30FE" w14:textId="34C0504E" w:rsidR="002803A6" w:rsidRPr="002803A6" w:rsidRDefault="002803A6" w:rsidP="00C04C5D">
            <w:pPr>
              <w:pStyle w:val="TableParagraph"/>
              <w:ind w:right="109"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C04C5D">
              <w:rPr>
                <w:rFonts w:ascii="Times New Roman" w:hAnsi="Times New Roman"/>
                <w:b/>
                <w:i/>
                <w:color w:val="FF7F7F"/>
                <w:spacing w:val="-2"/>
                <w:w w:val="105"/>
                <w:sz w:val="16"/>
                <w:szCs w:val="16"/>
              </w:rPr>
              <w:t>г.Санкт</w:t>
            </w:r>
            <w:proofErr w:type="spellEnd"/>
            <w:r w:rsidRPr="00C04C5D">
              <w:rPr>
                <w:rFonts w:ascii="Times New Roman" w:hAnsi="Times New Roman"/>
                <w:b/>
                <w:i/>
                <w:color w:val="FF7F7F"/>
                <w:spacing w:val="-2"/>
                <w:w w:val="105"/>
                <w:sz w:val="16"/>
                <w:szCs w:val="16"/>
              </w:rPr>
              <w:t>-Петербург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AA904" w14:textId="79A78AED" w:rsidR="002803A6" w:rsidRPr="00BC5748" w:rsidRDefault="002803A6" w:rsidP="002803A6">
            <w:pPr>
              <w:pStyle w:val="Table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5748">
              <w:rPr>
                <w:rFonts w:asciiTheme="minorHAnsi" w:hAnsiTheme="minorHAnsi" w:cstheme="minorHAnsi"/>
                <w:bCs/>
                <w:sz w:val="16"/>
                <w:szCs w:val="16"/>
              </w:rPr>
              <w:t>- обозначение муниципального образования</w:t>
            </w:r>
          </w:p>
        </w:tc>
      </w:tr>
      <w:tr w:rsidR="002803A6" w14:paraId="6422B6B6" w14:textId="58CBB58A" w:rsidTr="00C04C5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D98AD0" w14:textId="77777777" w:rsidR="002803A6" w:rsidRPr="00BC5748" w:rsidRDefault="002803A6" w:rsidP="002803A6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E5A16" w14:textId="14A422D9" w:rsidR="002803A6" w:rsidRPr="00BC5748" w:rsidRDefault="002803A6" w:rsidP="002803A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9D820" w14:textId="77777777" w:rsidR="002803A6" w:rsidRPr="00BC5748" w:rsidRDefault="002803A6" w:rsidP="002803A6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5B55" w14:textId="65F0E5B9" w:rsidR="002803A6" w:rsidRPr="00BC5748" w:rsidRDefault="002803A6" w:rsidP="002803A6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B293E1" w14:textId="6FB17922" w:rsidR="00C04C5D" w:rsidRDefault="00C04C5D" w:rsidP="00873589"/>
    <w:sectPr w:rsidR="00C04C5D" w:rsidSect="00873589">
      <w:type w:val="continuous"/>
      <w:pgSz w:w="11900" w:h="16840"/>
      <w:pgMar w:top="44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584"/>
    <w:multiLevelType w:val="hybridMultilevel"/>
    <w:tmpl w:val="DD326910"/>
    <w:lvl w:ilvl="0" w:tplc="08A4CBE0">
      <w:numFmt w:val="bullet"/>
      <w:lvlText w:val="-"/>
      <w:lvlJc w:val="left"/>
      <w:pPr>
        <w:ind w:left="1458" w:hanging="8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DF80D896">
      <w:numFmt w:val="bullet"/>
      <w:lvlText w:val="•"/>
      <w:lvlJc w:val="left"/>
      <w:pPr>
        <w:ind w:left="2332" w:hanging="86"/>
      </w:pPr>
      <w:rPr>
        <w:rFonts w:hint="default"/>
        <w:lang w:val="ru-RU" w:eastAsia="en-US" w:bidi="ar-SA"/>
      </w:rPr>
    </w:lvl>
    <w:lvl w:ilvl="2" w:tplc="A3AEE9C4">
      <w:numFmt w:val="bullet"/>
      <w:lvlText w:val="•"/>
      <w:lvlJc w:val="left"/>
      <w:pPr>
        <w:ind w:left="3205" w:hanging="86"/>
      </w:pPr>
      <w:rPr>
        <w:rFonts w:hint="default"/>
        <w:lang w:val="ru-RU" w:eastAsia="en-US" w:bidi="ar-SA"/>
      </w:rPr>
    </w:lvl>
    <w:lvl w:ilvl="3" w:tplc="9530B54E">
      <w:numFmt w:val="bullet"/>
      <w:lvlText w:val="•"/>
      <w:lvlJc w:val="left"/>
      <w:pPr>
        <w:ind w:left="4078" w:hanging="86"/>
      </w:pPr>
      <w:rPr>
        <w:rFonts w:hint="default"/>
        <w:lang w:val="ru-RU" w:eastAsia="en-US" w:bidi="ar-SA"/>
      </w:rPr>
    </w:lvl>
    <w:lvl w:ilvl="4" w:tplc="05A2776E">
      <w:numFmt w:val="bullet"/>
      <w:lvlText w:val="•"/>
      <w:lvlJc w:val="left"/>
      <w:pPr>
        <w:ind w:left="4951" w:hanging="86"/>
      </w:pPr>
      <w:rPr>
        <w:rFonts w:hint="default"/>
        <w:lang w:val="ru-RU" w:eastAsia="en-US" w:bidi="ar-SA"/>
      </w:rPr>
    </w:lvl>
    <w:lvl w:ilvl="5" w:tplc="3830DB70">
      <w:numFmt w:val="bullet"/>
      <w:lvlText w:val="•"/>
      <w:lvlJc w:val="left"/>
      <w:pPr>
        <w:ind w:left="5824" w:hanging="86"/>
      </w:pPr>
      <w:rPr>
        <w:rFonts w:hint="default"/>
        <w:lang w:val="ru-RU" w:eastAsia="en-US" w:bidi="ar-SA"/>
      </w:rPr>
    </w:lvl>
    <w:lvl w:ilvl="6" w:tplc="EFEA66EA">
      <w:numFmt w:val="bullet"/>
      <w:lvlText w:val="•"/>
      <w:lvlJc w:val="left"/>
      <w:pPr>
        <w:ind w:left="6696" w:hanging="86"/>
      </w:pPr>
      <w:rPr>
        <w:rFonts w:hint="default"/>
        <w:lang w:val="ru-RU" w:eastAsia="en-US" w:bidi="ar-SA"/>
      </w:rPr>
    </w:lvl>
    <w:lvl w:ilvl="7" w:tplc="85C2E6F6">
      <w:numFmt w:val="bullet"/>
      <w:lvlText w:val="•"/>
      <w:lvlJc w:val="left"/>
      <w:pPr>
        <w:ind w:left="7569" w:hanging="86"/>
      </w:pPr>
      <w:rPr>
        <w:rFonts w:hint="default"/>
        <w:lang w:val="ru-RU" w:eastAsia="en-US" w:bidi="ar-SA"/>
      </w:rPr>
    </w:lvl>
    <w:lvl w:ilvl="8" w:tplc="08FAA266">
      <w:numFmt w:val="bullet"/>
      <w:lvlText w:val="•"/>
      <w:lvlJc w:val="left"/>
      <w:pPr>
        <w:ind w:left="8442" w:hanging="86"/>
      </w:pPr>
      <w:rPr>
        <w:rFonts w:hint="default"/>
        <w:lang w:val="ru-RU" w:eastAsia="en-US" w:bidi="ar-SA"/>
      </w:rPr>
    </w:lvl>
  </w:abstractNum>
  <w:abstractNum w:abstractNumId="1" w15:restartNumberingAfterBreak="0">
    <w:nsid w:val="497A1B1D"/>
    <w:multiLevelType w:val="hybridMultilevel"/>
    <w:tmpl w:val="B42C6BBA"/>
    <w:lvl w:ilvl="0" w:tplc="2C8C5A06">
      <w:numFmt w:val="bullet"/>
      <w:lvlText w:val="-"/>
      <w:lvlJc w:val="left"/>
      <w:pPr>
        <w:ind w:left="1456" w:hanging="84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1D582256">
      <w:numFmt w:val="bullet"/>
      <w:lvlText w:val="•"/>
      <w:lvlJc w:val="left"/>
      <w:pPr>
        <w:ind w:left="2332" w:hanging="84"/>
      </w:pPr>
      <w:rPr>
        <w:rFonts w:hint="default"/>
        <w:lang w:val="ru-RU" w:eastAsia="en-US" w:bidi="ar-SA"/>
      </w:rPr>
    </w:lvl>
    <w:lvl w:ilvl="2" w:tplc="B762BEC0">
      <w:numFmt w:val="bullet"/>
      <w:lvlText w:val="•"/>
      <w:lvlJc w:val="left"/>
      <w:pPr>
        <w:ind w:left="3205" w:hanging="84"/>
      </w:pPr>
      <w:rPr>
        <w:rFonts w:hint="default"/>
        <w:lang w:val="ru-RU" w:eastAsia="en-US" w:bidi="ar-SA"/>
      </w:rPr>
    </w:lvl>
    <w:lvl w:ilvl="3" w:tplc="52B450C0">
      <w:numFmt w:val="bullet"/>
      <w:lvlText w:val="•"/>
      <w:lvlJc w:val="left"/>
      <w:pPr>
        <w:ind w:left="4077" w:hanging="84"/>
      </w:pPr>
      <w:rPr>
        <w:rFonts w:hint="default"/>
        <w:lang w:val="ru-RU" w:eastAsia="en-US" w:bidi="ar-SA"/>
      </w:rPr>
    </w:lvl>
    <w:lvl w:ilvl="4" w:tplc="24BCC5E6">
      <w:numFmt w:val="bullet"/>
      <w:lvlText w:val="•"/>
      <w:lvlJc w:val="left"/>
      <w:pPr>
        <w:ind w:left="4950" w:hanging="84"/>
      </w:pPr>
      <w:rPr>
        <w:rFonts w:hint="default"/>
        <w:lang w:val="ru-RU" w:eastAsia="en-US" w:bidi="ar-SA"/>
      </w:rPr>
    </w:lvl>
    <w:lvl w:ilvl="5" w:tplc="A0CC38E6">
      <w:numFmt w:val="bullet"/>
      <w:lvlText w:val="•"/>
      <w:lvlJc w:val="left"/>
      <w:pPr>
        <w:ind w:left="5823" w:hanging="84"/>
      </w:pPr>
      <w:rPr>
        <w:rFonts w:hint="default"/>
        <w:lang w:val="ru-RU" w:eastAsia="en-US" w:bidi="ar-SA"/>
      </w:rPr>
    </w:lvl>
    <w:lvl w:ilvl="6" w:tplc="201673B0">
      <w:numFmt w:val="bullet"/>
      <w:lvlText w:val="•"/>
      <w:lvlJc w:val="left"/>
      <w:pPr>
        <w:ind w:left="6695" w:hanging="84"/>
      </w:pPr>
      <w:rPr>
        <w:rFonts w:hint="default"/>
        <w:lang w:val="ru-RU" w:eastAsia="en-US" w:bidi="ar-SA"/>
      </w:rPr>
    </w:lvl>
    <w:lvl w:ilvl="7" w:tplc="A89C114A">
      <w:numFmt w:val="bullet"/>
      <w:lvlText w:val="•"/>
      <w:lvlJc w:val="left"/>
      <w:pPr>
        <w:ind w:left="7568" w:hanging="84"/>
      </w:pPr>
      <w:rPr>
        <w:rFonts w:hint="default"/>
        <w:lang w:val="ru-RU" w:eastAsia="en-US" w:bidi="ar-SA"/>
      </w:rPr>
    </w:lvl>
    <w:lvl w:ilvl="8" w:tplc="9F1EB28A">
      <w:numFmt w:val="bullet"/>
      <w:lvlText w:val="•"/>
      <w:lvlJc w:val="left"/>
      <w:pPr>
        <w:ind w:left="8441" w:hanging="84"/>
      </w:pPr>
      <w:rPr>
        <w:rFonts w:hint="default"/>
        <w:lang w:val="ru-RU" w:eastAsia="en-US" w:bidi="ar-SA"/>
      </w:rPr>
    </w:lvl>
  </w:abstractNum>
  <w:num w:numId="1" w16cid:durableId="1102719937">
    <w:abstractNumId w:val="0"/>
  </w:num>
  <w:num w:numId="2" w16cid:durableId="85828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F57"/>
    <w:rsid w:val="002803A6"/>
    <w:rsid w:val="00304EE7"/>
    <w:rsid w:val="004D5D35"/>
    <w:rsid w:val="005F5D30"/>
    <w:rsid w:val="00630496"/>
    <w:rsid w:val="00704608"/>
    <w:rsid w:val="007613DB"/>
    <w:rsid w:val="00873589"/>
    <w:rsid w:val="00AE13EC"/>
    <w:rsid w:val="00BC5748"/>
    <w:rsid w:val="00C04C5D"/>
    <w:rsid w:val="00D73FEB"/>
    <w:rsid w:val="00DD5F57"/>
    <w:rsid w:val="00E75E25"/>
    <w:rsid w:val="00E8782E"/>
    <w:rsid w:val="00E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1930"/>
  <w15:docId w15:val="{F7A75A2F-4D7B-4216-9CA8-A86E639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ТП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ТП</dc:title>
  <cp:lastModifiedBy>Ромашка Р</cp:lastModifiedBy>
  <cp:revision>8</cp:revision>
  <dcterms:created xsi:type="dcterms:W3CDTF">2024-03-26T10:36:00Z</dcterms:created>
  <dcterms:modified xsi:type="dcterms:W3CDTF">2024-10-17T10:41:00Z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AutoCAD 2014 — Русский (Russian) 2014 (19.1s (LMS Tech))</vt:lpwstr>
  </property>
  <property fmtid="{D5CDD505-2E9C-101B-9397-08002B2CF9AE}" pid="4" name="LastSaved">
    <vt:filetime>2024-03-26T00:00:00Z</vt:filetime>
  </property>
  <property fmtid="{D5CDD505-2E9C-101B-9397-08002B2CF9AE}" pid="5" name="Producer">
    <vt:lpwstr>pdfplot11.hdi 11.1.18.0</vt:lpwstr>
  </property>
</Properties>
</file>