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B452" w14:textId="77777777"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5AC1660" wp14:editId="65E34EDE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159929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12A19EE7" w14:textId="77777777"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5D59B1B3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5502F931" w14:textId="77777777" w:rsidR="00424667" w:rsidRPr="009971A1" w:rsidRDefault="00000000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 w14:anchorId="5C558D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14:paraId="6E1EAC7B" w14:textId="77777777" w:rsidR="004F0D77" w:rsidRDefault="004F0D7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9CBE92A" w14:textId="77777777" w:rsidR="004F0D77" w:rsidRDefault="004F0D7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EBCBB1D" w14:textId="77777777" w:rsidR="004F0D77" w:rsidRDefault="004F0D7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7E7F55E" w14:textId="495925A5"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F12CA6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48BD0D9C" w14:textId="77777777"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7BFFA2F" w14:textId="4749BA00" w:rsidR="00333332" w:rsidRPr="00333332" w:rsidRDefault="00F12CA6" w:rsidP="00333332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августа</w:t>
      </w:r>
      <w:r w:rsidR="00333332" w:rsidRPr="00333332">
        <w:rPr>
          <w:rFonts w:ascii="Times New Roman" w:hAnsi="Times New Roman"/>
          <w:sz w:val="24"/>
          <w:szCs w:val="24"/>
        </w:rPr>
        <w:t xml:space="preserve"> 202</w:t>
      </w:r>
      <w:r w:rsidR="007F3E05">
        <w:rPr>
          <w:rFonts w:ascii="Times New Roman" w:hAnsi="Times New Roman"/>
          <w:sz w:val="24"/>
          <w:szCs w:val="24"/>
        </w:rPr>
        <w:t>3</w:t>
      </w:r>
      <w:r w:rsidR="00333332" w:rsidRPr="00333332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</w:t>
      </w:r>
      <w:r w:rsidR="00333332">
        <w:rPr>
          <w:rFonts w:ascii="Times New Roman" w:hAnsi="Times New Roman"/>
          <w:sz w:val="24"/>
          <w:szCs w:val="24"/>
        </w:rPr>
        <w:t xml:space="preserve">                          </w:t>
      </w:r>
      <w:r w:rsidR="00333332" w:rsidRPr="0033333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7-1</w:t>
      </w:r>
    </w:p>
    <w:p w14:paraId="3AED8EC1" w14:textId="77777777" w:rsidR="005771F1" w:rsidRPr="00333332" w:rsidRDefault="005771F1" w:rsidP="00333332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68A4600" w14:textId="77777777" w:rsidR="00A2045E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изменений и дополнений </w:t>
      </w:r>
    </w:p>
    <w:p w14:paraId="41AC3735" w14:textId="77777777" w:rsidR="00A2045E" w:rsidRDefault="00A2045E" w:rsidP="0041605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 </w:t>
      </w:r>
      <w:r w:rsidR="0041605E" w:rsidRPr="009971A1">
        <w:rPr>
          <w:b/>
          <w:bCs/>
          <w:iCs/>
        </w:rPr>
        <w:t>Устав внутригородского муниципального образования</w:t>
      </w:r>
      <w:r w:rsidR="00F25E88">
        <w:rPr>
          <w:b/>
          <w:bCs/>
          <w:iCs/>
        </w:rPr>
        <w:t xml:space="preserve"> </w:t>
      </w:r>
    </w:p>
    <w:p w14:paraId="06CEB17E" w14:textId="77777777" w:rsidR="0041605E" w:rsidRPr="009971A1" w:rsidRDefault="00F25E88" w:rsidP="0041605E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="0041605E" w:rsidRPr="009971A1">
        <w:rPr>
          <w:b/>
          <w:bCs/>
          <w:iCs/>
        </w:rPr>
        <w:t xml:space="preserve"> Санкт-Петербурга поселок Комарово»</w:t>
      </w:r>
    </w:p>
    <w:p w14:paraId="427BDBF5" w14:textId="77777777" w:rsidR="00595C0D" w:rsidRDefault="00595C0D" w:rsidP="00595C0D">
      <w:pPr>
        <w:ind w:firstLine="540"/>
        <w:jc w:val="both"/>
      </w:pPr>
    </w:p>
    <w:p w14:paraId="24B20DCA" w14:textId="77777777" w:rsidR="0041605E" w:rsidRPr="009971A1" w:rsidRDefault="0041605E" w:rsidP="0041605E">
      <w:pPr>
        <w:jc w:val="both"/>
        <w:rPr>
          <w:iCs/>
        </w:rPr>
      </w:pPr>
    </w:p>
    <w:p w14:paraId="5DC7B24E" w14:textId="77777777"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14:paraId="511055D1" w14:textId="77777777" w:rsidR="0041605E" w:rsidRPr="009971A1" w:rsidRDefault="0041605E" w:rsidP="0041605E">
      <w:pPr>
        <w:jc w:val="both"/>
        <w:rPr>
          <w:iCs/>
        </w:rPr>
      </w:pPr>
    </w:p>
    <w:p w14:paraId="7AB919F3" w14:textId="77777777" w:rsidR="0041605E" w:rsidRPr="009971A1" w:rsidRDefault="0041605E" w:rsidP="0041605E">
      <w:pPr>
        <w:ind w:firstLine="709"/>
        <w:rPr>
          <w:iCs/>
        </w:rPr>
      </w:pPr>
      <w:r w:rsidRPr="009971A1">
        <w:rPr>
          <w:iCs/>
        </w:rPr>
        <w:t>РЕШИЛ:</w:t>
      </w:r>
    </w:p>
    <w:p w14:paraId="2A25761E" w14:textId="77777777" w:rsidR="0041605E" w:rsidRPr="009971A1" w:rsidRDefault="0041605E" w:rsidP="0041605E">
      <w:pPr>
        <w:rPr>
          <w:iCs/>
        </w:rPr>
      </w:pPr>
    </w:p>
    <w:p w14:paraId="7A3113AB" w14:textId="77777777" w:rsidR="0041605E" w:rsidRPr="009971A1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47CC7EDB" w14:textId="77777777" w:rsidR="00595C0D" w:rsidRPr="00595C0D" w:rsidRDefault="00595C0D" w:rsidP="00595C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0B2B7B97" w14:textId="77777777" w:rsidR="00D3041E" w:rsidRDefault="00DE0A85" w:rsidP="00D3041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одпункт </w:t>
      </w:r>
      <w:r w:rsidR="00B722C1">
        <w:rPr>
          <w:rFonts w:eastAsia="Calibri"/>
          <w:lang w:eastAsia="en-US"/>
        </w:rPr>
        <w:t>35</w:t>
      </w:r>
      <w:r w:rsidR="0041605E" w:rsidRPr="009971A1">
        <w:rPr>
          <w:rFonts w:eastAsia="Calibri"/>
          <w:lang w:eastAsia="en-US"/>
        </w:rPr>
        <w:t xml:space="preserve"> пункта 2 статьи 4 Устава</w:t>
      </w:r>
      <w:r w:rsidR="00F25E88">
        <w:rPr>
          <w:rFonts w:eastAsia="Calibri"/>
          <w:lang w:eastAsia="en-US"/>
        </w:rPr>
        <w:t xml:space="preserve"> исключить.</w:t>
      </w:r>
      <w:r w:rsidR="0041605E" w:rsidRPr="009971A1">
        <w:rPr>
          <w:rFonts w:eastAsia="Calibri"/>
          <w:lang w:eastAsia="en-US"/>
        </w:rPr>
        <w:t xml:space="preserve"> </w:t>
      </w:r>
    </w:p>
    <w:p w14:paraId="1E311624" w14:textId="77777777" w:rsidR="00D3041E" w:rsidRDefault="00D3041E" w:rsidP="00D3041E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14:paraId="5C2B2517" w14:textId="77777777" w:rsidR="0041605E" w:rsidRPr="00D3041E" w:rsidRDefault="00F25E88" w:rsidP="00D3041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3041E">
        <w:rPr>
          <w:rFonts w:eastAsia="Calibri"/>
          <w:lang w:eastAsia="en-US"/>
        </w:rPr>
        <w:t xml:space="preserve">Абзац </w:t>
      </w:r>
      <w:r w:rsidR="007F3E05" w:rsidRPr="00D3041E">
        <w:rPr>
          <w:rFonts w:eastAsia="Calibri"/>
          <w:lang w:eastAsia="en-US"/>
        </w:rPr>
        <w:t xml:space="preserve">шестой </w:t>
      </w:r>
      <w:r w:rsidRPr="00D3041E">
        <w:rPr>
          <w:rFonts w:eastAsia="Calibri"/>
          <w:lang w:eastAsia="en-US"/>
        </w:rPr>
        <w:t xml:space="preserve"> подпункта 47 </w:t>
      </w:r>
      <w:r w:rsidRPr="007F3E05">
        <w:t>п</w:t>
      </w:r>
      <w:r w:rsidR="0041605E" w:rsidRPr="007F3E05">
        <w:t>ункт</w:t>
      </w:r>
      <w:r w:rsidR="007F3E05" w:rsidRPr="007F3E05">
        <w:t>а</w:t>
      </w:r>
      <w:r w:rsidR="0041605E" w:rsidRPr="007F3E05">
        <w:t xml:space="preserve"> 2 статьи 4 Устава</w:t>
      </w:r>
      <w:r w:rsidR="007F3E05" w:rsidRPr="007F3E05">
        <w:t xml:space="preserve"> после слов «</w:t>
      </w:r>
      <w:r w:rsidR="00DF6D86">
        <w:t xml:space="preserve">ограждений декоративных, газонных,» </w:t>
      </w:r>
      <w:r w:rsidR="007F3E05" w:rsidRPr="00D3041E">
        <w:rPr>
          <w:rFonts w:eastAsia="Calibri"/>
          <w:lang w:eastAsia="en-US"/>
        </w:rPr>
        <w:t xml:space="preserve">дополнить словами «парковочных столбиков,». </w:t>
      </w:r>
    </w:p>
    <w:p w14:paraId="7E3ABE2A" w14:textId="77777777" w:rsidR="0041605E" w:rsidRPr="007F3E05" w:rsidRDefault="0041605E" w:rsidP="0041605E">
      <w:pPr>
        <w:pStyle w:val="ConsPlusNormal"/>
        <w:ind w:firstLine="709"/>
        <w:jc w:val="both"/>
      </w:pPr>
    </w:p>
    <w:p w14:paraId="2E9E5728" w14:textId="77777777" w:rsidR="007F3E05" w:rsidRPr="007F3E05" w:rsidRDefault="007F3E05" w:rsidP="007F3E05">
      <w:pPr>
        <w:pStyle w:val="ConsPlusNormal"/>
        <w:numPr>
          <w:ilvl w:val="0"/>
          <w:numId w:val="13"/>
        </w:numPr>
        <w:ind w:left="0" w:firstLine="709"/>
        <w:jc w:val="both"/>
      </w:pPr>
      <w:r w:rsidRPr="007F3E05">
        <w:rPr>
          <w:rFonts w:eastAsia="Calibri"/>
          <w:lang w:eastAsia="en-US"/>
        </w:rPr>
        <w:t xml:space="preserve">Абзац шестой  подпункта 47-3 </w:t>
      </w:r>
      <w:r w:rsidRPr="007F3E05">
        <w:t>пункта 2 статьи 4 Устава после слов «</w:t>
      </w:r>
      <w:r w:rsidR="00DF6D86">
        <w:t>ограждений газонных,»</w:t>
      </w:r>
      <w:r w:rsidR="00DF6D86" w:rsidRPr="007F3E05">
        <w:rPr>
          <w:rFonts w:eastAsia="Calibri"/>
          <w:lang w:eastAsia="en-US"/>
        </w:rPr>
        <w:t xml:space="preserve"> </w:t>
      </w:r>
      <w:r w:rsidRPr="007F3E05">
        <w:rPr>
          <w:rFonts w:eastAsia="Calibri"/>
          <w:lang w:eastAsia="en-US"/>
        </w:rPr>
        <w:t xml:space="preserve">дополнить словами «парковочных столбиков,». </w:t>
      </w:r>
    </w:p>
    <w:p w14:paraId="0B8263CA" w14:textId="77777777" w:rsidR="0041605E" w:rsidRPr="009971A1" w:rsidRDefault="0041605E" w:rsidP="004160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243AF016" w14:textId="77777777" w:rsidR="0041605E" w:rsidRPr="009971A1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решение</w:t>
      </w:r>
      <w:r w:rsidRPr="009971A1">
        <w:rPr>
          <w:lang w:eastAsia="en-US"/>
        </w:rPr>
        <w:t xml:space="preserve"> подлежит </w:t>
      </w:r>
      <w:r w:rsidRPr="009971A1">
        <w:t>официальному опубликованию</w:t>
      </w:r>
      <w:r w:rsidRPr="009971A1">
        <w:rPr>
          <w:lang w:eastAsia="en-US"/>
        </w:rPr>
        <w:t xml:space="preserve"> после его государственной регистрации.</w:t>
      </w:r>
    </w:p>
    <w:p w14:paraId="04193C36" w14:textId="77777777" w:rsidR="0041605E" w:rsidRPr="009971A1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14:paraId="57278A47" w14:textId="77777777"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14:paraId="22F0BB82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</w:p>
    <w:p w14:paraId="08562B6B" w14:textId="77777777"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 xml:space="preserve">Контроль за исполнением настоящего решения </w:t>
      </w:r>
      <w:r w:rsidR="005F7B88">
        <w:t>возложить</w:t>
      </w:r>
      <w:r w:rsidRPr="009971A1">
        <w:t xml:space="preserve"> </w:t>
      </w:r>
      <w:r w:rsidR="005F7B88">
        <w:t>н</w:t>
      </w:r>
      <w:r w:rsidRPr="009971A1">
        <w:t xml:space="preserve">а </w:t>
      </w:r>
      <w:r w:rsidR="00471917">
        <w:t>глав</w:t>
      </w:r>
      <w:r w:rsidR="005F7B88">
        <w:t>у</w:t>
      </w:r>
      <w:r w:rsidR="00471917">
        <w:t xml:space="preserve"> муниципального образования</w:t>
      </w:r>
      <w:r w:rsidRPr="009971A1">
        <w:t>.</w:t>
      </w:r>
    </w:p>
    <w:p w14:paraId="6CCC5C65" w14:textId="77777777"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77017531" w14:textId="77777777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0DF9C53A" w14:textId="77777777" w:rsidR="00E949BE" w:rsidRPr="00E949BE" w:rsidRDefault="00E949BE" w:rsidP="00E949BE"/>
    <w:p w14:paraId="420FEF41" w14:textId="77777777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785A5864" w14:textId="77777777" w:rsidR="0041605E" w:rsidRPr="00DC3628" w:rsidRDefault="0041605E" w:rsidP="0041605E">
      <w:pPr>
        <w:spacing w:line="360" w:lineRule="exact"/>
        <w:rPr>
          <w:bCs/>
        </w:rPr>
      </w:pPr>
    </w:p>
    <w:p w14:paraId="3CFDF4FB" w14:textId="77777777"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4493">
    <w:abstractNumId w:val="0"/>
  </w:num>
  <w:num w:numId="2" w16cid:durableId="928388977">
    <w:abstractNumId w:val="3"/>
  </w:num>
  <w:num w:numId="3" w16cid:durableId="509830824">
    <w:abstractNumId w:val="7"/>
  </w:num>
  <w:num w:numId="4" w16cid:durableId="40058370">
    <w:abstractNumId w:val="13"/>
  </w:num>
  <w:num w:numId="5" w16cid:durableId="1961569658">
    <w:abstractNumId w:val="11"/>
  </w:num>
  <w:num w:numId="6" w16cid:durableId="1142775803">
    <w:abstractNumId w:val="14"/>
  </w:num>
  <w:num w:numId="7" w16cid:durableId="1428308258">
    <w:abstractNumId w:val="12"/>
  </w:num>
  <w:num w:numId="8" w16cid:durableId="811367883">
    <w:abstractNumId w:val="9"/>
  </w:num>
  <w:num w:numId="9" w16cid:durableId="1114136047">
    <w:abstractNumId w:val="10"/>
  </w:num>
  <w:num w:numId="10" w16cid:durableId="603923243">
    <w:abstractNumId w:val="2"/>
  </w:num>
  <w:num w:numId="11" w16cid:durableId="1714305321">
    <w:abstractNumId w:val="5"/>
  </w:num>
  <w:num w:numId="12" w16cid:durableId="2075815206">
    <w:abstractNumId w:val="6"/>
  </w:num>
  <w:num w:numId="13" w16cid:durableId="1970627916">
    <w:abstractNumId w:val="8"/>
  </w:num>
  <w:num w:numId="14" w16cid:durableId="977799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6306786">
    <w:abstractNumId w:val="8"/>
  </w:num>
  <w:num w:numId="16" w16cid:durableId="1266957235">
    <w:abstractNumId w:val="1"/>
  </w:num>
  <w:num w:numId="17" w16cid:durableId="64948487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C7AC6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058FB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33332"/>
    <w:rsid w:val="00340551"/>
    <w:rsid w:val="00341A25"/>
    <w:rsid w:val="00350E9D"/>
    <w:rsid w:val="003520C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D77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5F7B88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42F61"/>
    <w:rsid w:val="00750B43"/>
    <w:rsid w:val="00760DE6"/>
    <w:rsid w:val="007B044A"/>
    <w:rsid w:val="007B617A"/>
    <w:rsid w:val="007C664B"/>
    <w:rsid w:val="007D64C1"/>
    <w:rsid w:val="007E2404"/>
    <w:rsid w:val="007F0142"/>
    <w:rsid w:val="007F3E05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722C1"/>
    <w:rsid w:val="00B770FC"/>
    <w:rsid w:val="00B83FE0"/>
    <w:rsid w:val="00B972FB"/>
    <w:rsid w:val="00BC23FC"/>
    <w:rsid w:val="00BD2D75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3041E"/>
    <w:rsid w:val="00D42A18"/>
    <w:rsid w:val="00D63C0A"/>
    <w:rsid w:val="00D76A4F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E3467"/>
    <w:rsid w:val="00DF6D86"/>
    <w:rsid w:val="00DF744A"/>
    <w:rsid w:val="00E21BF2"/>
    <w:rsid w:val="00E35444"/>
    <w:rsid w:val="00E607C6"/>
    <w:rsid w:val="00E93810"/>
    <w:rsid w:val="00E949BE"/>
    <w:rsid w:val="00EB0D8F"/>
    <w:rsid w:val="00ED06D6"/>
    <w:rsid w:val="00EE30C2"/>
    <w:rsid w:val="00EF0E9B"/>
    <w:rsid w:val="00EF4C0C"/>
    <w:rsid w:val="00F11559"/>
    <w:rsid w:val="00F12CA6"/>
    <w:rsid w:val="00F166B5"/>
    <w:rsid w:val="00F22D9F"/>
    <w:rsid w:val="00F25E88"/>
    <w:rsid w:val="00F3327C"/>
    <w:rsid w:val="00F41634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49819FB8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C017D-10BA-472A-871A-8AD140A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10</cp:revision>
  <cp:lastPrinted>2023-08-28T06:56:00Z</cp:lastPrinted>
  <dcterms:created xsi:type="dcterms:W3CDTF">2023-06-19T12:47:00Z</dcterms:created>
  <dcterms:modified xsi:type="dcterms:W3CDTF">2023-08-28T06:56:00Z</dcterms:modified>
</cp:coreProperties>
</file>