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6" w:rsidRPr="00C21E58" w:rsidRDefault="00104CE6" w:rsidP="00104CE6">
      <w:pPr>
        <w:pStyle w:val="a6"/>
        <w:jc w:val="right"/>
        <w:rPr>
          <w:sz w:val="20"/>
        </w:rPr>
      </w:pPr>
      <w:r w:rsidRPr="00C21E58">
        <w:rPr>
          <w:sz w:val="20"/>
        </w:rPr>
        <w:t>Приложение</w:t>
      </w:r>
      <w:r>
        <w:rPr>
          <w:sz w:val="20"/>
        </w:rPr>
        <w:t xml:space="preserve"> 1</w:t>
      </w:r>
    </w:p>
    <w:p w:rsidR="00104CE6" w:rsidRPr="00C21E58" w:rsidRDefault="00104CE6" w:rsidP="00104CE6">
      <w:pPr>
        <w:pStyle w:val="a6"/>
        <w:jc w:val="right"/>
        <w:rPr>
          <w:sz w:val="20"/>
        </w:rPr>
      </w:pPr>
      <w:r w:rsidRPr="00C21E58">
        <w:rPr>
          <w:sz w:val="20"/>
        </w:rPr>
        <w:t xml:space="preserve">к решению муниципального совета </w:t>
      </w:r>
    </w:p>
    <w:p w:rsidR="00104CE6" w:rsidRPr="00C21E58" w:rsidRDefault="00104CE6" w:rsidP="00104CE6">
      <w:pPr>
        <w:pStyle w:val="a6"/>
        <w:jc w:val="right"/>
        <w:rPr>
          <w:sz w:val="20"/>
        </w:rPr>
      </w:pPr>
      <w:r>
        <w:rPr>
          <w:sz w:val="20"/>
        </w:rPr>
        <w:t>от 26.06</w:t>
      </w:r>
      <w:r w:rsidRPr="00C21E58">
        <w:rPr>
          <w:sz w:val="20"/>
        </w:rPr>
        <w:t>.201</w:t>
      </w:r>
      <w:r>
        <w:rPr>
          <w:sz w:val="20"/>
        </w:rPr>
        <w:t>3 года №  6-1</w:t>
      </w:r>
    </w:p>
    <w:p w:rsidR="00104CE6" w:rsidRPr="002F3B32" w:rsidRDefault="00104CE6" w:rsidP="00104CE6">
      <w:pPr>
        <w:rPr>
          <w:sz w:val="24"/>
          <w:szCs w:val="24"/>
        </w:rPr>
      </w:pPr>
      <w:r w:rsidRPr="002F3B32">
        <w:rPr>
          <w:sz w:val="24"/>
          <w:szCs w:val="24"/>
        </w:rPr>
        <w:t> </w:t>
      </w:r>
    </w:p>
    <w:p w:rsidR="00104CE6" w:rsidRPr="00274A3F" w:rsidRDefault="00104CE6" w:rsidP="00104CE6">
      <w:pPr>
        <w:pStyle w:val="a6"/>
        <w:jc w:val="center"/>
        <w:rPr>
          <w:kern w:val="36"/>
        </w:rPr>
      </w:pPr>
      <w:r w:rsidRPr="00274A3F">
        <w:rPr>
          <w:kern w:val="36"/>
        </w:rPr>
        <w:t>ПОЛОЖЕНИЕ</w:t>
      </w:r>
    </w:p>
    <w:p w:rsidR="00104CE6" w:rsidRPr="00274A3F" w:rsidRDefault="00104CE6" w:rsidP="00104CE6">
      <w:pPr>
        <w:pStyle w:val="a6"/>
        <w:jc w:val="center"/>
        <w:rPr>
          <w:kern w:val="36"/>
        </w:rPr>
      </w:pPr>
      <w:r w:rsidRPr="00274A3F">
        <w:rPr>
          <w:kern w:val="36"/>
        </w:rPr>
        <w:t>О КОМИССИИ ПО СОБЛЮДЕНИЮ ТРЕБОВАНИЙ К СЛУЖЕБНОМУ ПОВЕДЕНИЮ МУНИЦИПАЛЬНЫХ СЛУЖАЩИХ ВНУТРИГОРОДСКОГО  МУНИЦИПАЛЬНОГО ОБРАЗОВАНИЯ САНКТ-ПЕТЕРБУРГА ПОСЕЛОК КОМАРОВО</w:t>
      </w:r>
    </w:p>
    <w:p w:rsidR="00104CE6" w:rsidRPr="00274A3F" w:rsidRDefault="00104CE6" w:rsidP="00104CE6">
      <w:pPr>
        <w:pStyle w:val="a6"/>
        <w:jc w:val="center"/>
        <w:rPr>
          <w:kern w:val="36"/>
        </w:rPr>
      </w:pPr>
      <w:r w:rsidRPr="00274A3F">
        <w:rPr>
          <w:kern w:val="36"/>
        </w:rPr>
        <w:t>И УРЕГУЛИРОВАНИЮ КОНФЛИКТА ИНТЕРЕСОВ</w:t>
      </w:r>
    </w:p>
    <w:p w:rsidR="00104CE6" w:rsidRPr="00D258D1" w:rsidRDefault="00104CE6" w:rsidP="00104CE6">
      <w:pPr>
        <w:pStyle w:val="a6"/>
        <w:jc w:val="center"/>
        <w:rPr>
          <w:sz w:val="24"/>
          <w:szCs w:val="24"/>
        </w:rPr>
      </w:pP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1. Настоящим  Положением определяется порядок формирования и деятельности комиссий по соблюдению требований к служебному поведению муниципальных служащих  и урегулированию конфликта интересов (далее - комиссия),  образуемой в муниципальном образовании поселок Комарово в соответствии с Федеральным </w:t>
      </w:r>
      <w:hyperlink r:id="rId6" w:tooltip="Федеральный закон от 25.12.2008 N 273-ФЗ &quot;О противодействии коррупции&quot; (принят ГД ФС РФ 19.12.2008)" w:history="1">
        <w:r w:rsidRPr="00D258D1">
          <w:rPr>
            <w:sz w:val="20"/>
          </w:rPr>
          <w:t>законом</w:t>
        </w:r>
      </w:hyperlink>
      <w:r w:rsidRPr="00D258D1">
        <w:rPr>
          <w:sz w:val="20"/>
        </w:rPr>
        <w:t xml:space="preserve"> "О противодействии коррупции"</w:t>
      </w:r>
      <w:r>
        <w:rPr>
          <w:sz w:val="20"/>
        </w:rPr>
        <w:t xml:space="preserve"> (далее</w:t>
      </w:r>
      <w:r w:rsidR="00D7538F">
        <w:rPr>
          <w:sz w:val="20"/>
        </w:rPr>
        <w:t xml:space="preserve"> - </w:t>
      </w:r>
      <w:r>
        <w:rPr>
          <w:sz w:val="20"/>
        </w:rPr>
        <w:t xml:space="preserve"> Положение)</w:t>
      </w:r>
      <w:r w:rsidRPr="00D258D1">
        <w:rPr>
          <w:sz w:val="20"/>
        </w:rPr>
        <w:t>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2. Комиссия в своей деятельности руководствуется </w:t>
      </w:r>
      <w:hyperlink r:id="rId7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D258D1">
          <w:rPr>
            <w:sz w:val="20"/>
          </w:rPr>
          <w:t>Конституцией</w:t>
        </w:r>
      </w:hyperlink>
      <w:r w:rsidRPr="00D258D1"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нормативными актами исполнительных органов государственной власти Санкт-Петербурга (далее - исполнительные органы власти) и настоящим Положением.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 3. Основной задачей комиссии является содействие исполнительным органам муниципальной власти: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в обеспечении соблюдения муниципальными служащими  ОМСУ Санкт-Петербурга,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tooltip="Федеральный закон от 25.12.2008 N 273-ФЗ &quot;О противодействии коррупции&quot; (принят ГД ФС РФ 19.12.2008)" w:history="1">
        <w:r w:rsidRPr="00D258D1">
          <w:rPr>
            <w:sz w:val="20"/>
          </w:rPr>
          <w:t>законом</w:t>
        </w:r>
      </w:hyperlink>
      <w:r w:rsidRPr="00D258D1">
        <w:rPr>
          <w:sz w:val="20"/>
        </w:rPr>
        <w:t xml:space="preserve"> "О противодействии коррупции", другими федеральными законами (далее - требования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требования об урегулировании конфликта интересов);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в осуществлении в </w:t>
      </w:r>
      <w:r>
        <w:rPr>
          <w:sz w:val="20"/>
        </w:rPr>
        <w:t>органах МСУ</w:t>
      </w:r>
      <w:r w:rsidRPr="00D258D1">
        <w:rPr>
          <w:sz w:val="20"/>
        </w:rPr>
        <w:t xml:space="preserve"> мер по предупреждению коррупции.</w:t>
      </w:r>
    </w:p>
    <w:p w:rsidR="00104CE6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4. Комиссия рассматривает вопросы, связанные с соблюдением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требований об урегулировании конфликта интересов, в отношении </w:t>
      </w:r>
      <w:r>
        <w:rPr>
          <w:sz w:val="20"/>
        </w:rPr>
        <w:t xml:space="preserve"> муниципальных служащих </w:t>
      </w:r>
      <w:r w:rsidRPr="00D258D1">
        <w:rPr>
          <w:sz w:val="20"/>
        </w:rPr>
        <w:t xml:space="preserve"> в </w:t>
      </w:r>
      <w:r>
        <w:rPr>
          <w:sz w:val="20"/>
        </w:rPr>
        <w:t xml:space="preserve"> органах МСУ.</w:t>
      </w:r>
    </w:p>
    <w:p w:rsidR="00104CE6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5. Положение о комисс</w:t>
      </w:r>
      <w:proofErr w:type="gramStart"/>
      <w:r w:rsidRPr="00D258D1">
        <w:rPr>
          <w:sz w:val="20"/>
        </w:rPr>
        <w:t>ии и ее</w:t>
      </w:r>
      <w:proofErr w:type="gramEnd"/>
      <w:r w:rsidRPr="00D258D1">
        <w:rPr>
          <w:sz w:val="20"/>
        </w:rPr>
        <w:t xml:space="preserve"> состав утверждаются нормативным правовым актом </w:t>
      </w:r>
      <w:r>
        <w:rPr>
          <w:sz w:val="20"/>
        </w:rPr>
        <w:t>Главы МО.</w:t>
      </w:r>
    </w:p>
    <w:p w:rsidR="00104CE6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В состав комиссии входят председатель комиссии</w:t>
      </w:r>
      <w:r>
        <w:rPr>
          <w:sz w:val="20"/>
        </w:rPr>
        <w:t xml:space="preserve"> – глава муниципального образования, заместитель председателя комиссии - глава местной администрации. 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6. В состав комиссии входят:</w:t>
      </w:r>
    </w:p>
    <w:p w:rsidR="00104CE6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должностное лицо кадровой службы, ответственное за работу по профилактике </w:t>
      </w:r>
      <w:r>
        <w:rPr>
          <w:sz w:val="20"/>
        </w:rPr>
        <w:t xml:space="preserve"> </w:t>
      </w:r>
      <w:r w:rsidRPr="00D258D1">
        <w:rPr>
          <w:sz w:val="20"/>
        </w:rPr>
        <w:t xml:space="preserve">коррупционных и иных правонарушений (секретарь комиссии), </w:t>
      </w:r>
      <w:r>
        <w:rPr>
          <w:sz w:val="20"/>
        </w:rPr>
        <w:t xml:space="preserve"> председатель депутатской комиссии по правовым и социальным вопросам и независимый эксперт (по согласованию).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7. Число членов комиссии, не замещающих должности гражданской службы в исполнительном органе власти, должно составлять не менее одной четверти от общего числа членов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9. В заседаниях комиссии с правом совещательного голоса </w:t>
      </w:r>
      <w:r>
        <w:rPr>
          <w:sz w:val="20"/>
        </w:rPr>
        <w:t xml:space="preserve"> могут участвовать</w:t>
      </w:r>
      <w:proofErr w:type="gramStart"/>
      <w:r>
        <w:rPr>
          <w:sz w:val="20"/>
        </w:rPr>
        <w:t xml:space="preserve"> </w:t>
      </w:r>
      <w:r w:rsidRPr="00D258D1">
        <w:rPr>
          <w:sz w:val="20"/>
        </w:rPr>
        <w:t>:</w:t>
      </w:r>
      <w:proofErr w:type="gramEnd"/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непосредственный руководитель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другие </w:t>
      </w:r>
      <w:r>
        <w:rPr>
          <w:sz w:val="20"/>
        </w:rPr>
        <w:t xml:space="preserve">муниципальные </w:t>
      </w:r>
      <w:r w:rsidRPr="00D258D1">
        <w:rPr>
          <w:sz w:val="20"/>
        </w:rPr>
        <w:t>служащие, замещающие должности</w:t>
      </w:r>
      <w:r>
        <w:rPr>
          <w:sz w:val="20"/>
        </w:rPr>
        <w:t xml:space="preserve"> в органах МСУ</w:t>
      </w:r>
      <w:r w:rsidRPr="00D258D1">
        <w:rPr>
          <w:sz w:val="20"/>
        </w:rPr>
        <w:t xml:space="preserve">; специалисты, которые могут дать пояснения по вопросам </w:t>
      </w:r>
      <w:r>
        <w:rPr>
          <w:sz w:val="20"/>
        </w:rPr>
        <w:t xml:space="preserve">муниципальной </w:t>
      </w:r>
      <w:r w:rsidRPr="00D258D1">
        <w:rPr>
          <w:sz w:val="20"/>
        </w:rPr>
        <w:t>службы и вопросам, рассматриваемым комиссией; должностные лица органов местного самоуправления в Санкт-Петербурге; представители заинтересованных организаций;</w:t>
      </w:r>
      <w:r>
        <w:rPr>
          <w:sz w:val="20"/>
        </w:rPr>
        <w:t xml:space="preserve"> </w:t>
      </w:r>
      <w:r w:rsidRPr="00D258D1">
        <w:rPr>
          <w:sz w:val="20"/>
        </w:rPr>
        <w:t xml:space="preserve"> </w:t>
      </w:r>
      <w:proofErr w:type="gramStart"/>
      <w:r w:rsidRPr="00D258D1">
        <w:rPr>
          <w:sz w:val="20"/>
        </w:rPr>
        <w:t xml:space="preserve">представитель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 xml:space="preserve">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proofErr w:type="gramEnd"/>
      <w:r w:rsidRPr="00D258D1">
        <w:rPr>
          <w:sz w:val="20"/>
        </w:rPr>
        <w:t>(или) требований об урегулировании конфликта интересов, или любого члена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lastRenderedPageBreak/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</w:t>
      </w:r>
      <w:r>
        <w:rPr>
          <w:sz w:val="20"/>
        </w:rPr>
        <w:t xml:space="preserve">миссии, замещающих должности  муниципальной </w:t>
      </w:r>
      <w:r w:rsidRPr="00D258D1">
        <w:rPr>
          <w:sz w:val="20"/>
        </w:rPr>
        <w:t xml:space="preserve"> служб</w:t>
      </w:r>
      <w:r>
        <w:rPr>
          <w:sz w:val="20"/>
        </w:rPr>
        <w:t>ы в органах  МСУ</w:t>
      </w:r>
      <w:r w:rsidRPr="00D258D1">
        <w:rPr>
          <w:sz w:val="20"/>
        </w:rPr>
        <w:t>, недопустимо.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12. Основаниями для проведения заседания комиссии являются: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proofErr w:type="gramStart"/>
      <w:r w:rsidRPr="00D258D1">
        <w:rPr>
          <w:sz w:val="20"/>
        </w:rPr>
        <w:t xml:space="preserve">1) представление руководителем </w:t>
      </w:r>
      <w:r>
        <w:rPr>
          <w:sz w:val="20"/>
        </w:rPr>
        <w:t xml:space="preserve"> МО  </w:t>
      </w:r>
      <w:r w:rsidRPr="00D258D1">
        <w:rPr>
          <w:sz w:val="20"/>
        </w:rPr>
        <w:t xml:space="preserve">в соответствии со </w:t>
      </w:r>
      <w:hyperlink r:id="rId9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BA4187">
          <w:rPr>
            <w:sz w:val="20"/>
          </w:rPr>
          <w:t>статьей 11</w:t>
        </w:r>
      </w:hyperlink>
      <w:r w:rsidRPr="00D258D1">
        <w:rPr>
          <w:sz w:val="20"/>
        </w:rPr>
        <w:t xml:space="preserve"> Закона Санкт-Петербурга от 17 марта 2010 года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 (далее - Закон Санкт-Петербурга) материалов проверки, свидетельствующих:</w:t>
      </w:r>
      <w:proofErr w:type="gramEnd"/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о представлении </w:t>
      </w:r>
      <w:r>
        <w:rPr>
          <w:sz w:val="20"/>
        </w:rPr>
        <w:t xml:space="preserve">муниципальным </w:t>
      </w:r>
      <w:r w:rsidRPr="00D258D1">
        <w:rPr>
          <w:sz w:val="20"/>
        </w:rPr>
        <w:t xml:space="preserve">служащим недостоверных или неполных сведений, предусмотренных </w:t>
      </w:r>
      <w:hyperlink r:id="rId10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BA4187">
          <w:rPr>
            <w:sz w:val="20"/>
          </w:rPr>
          <w:t>статьей 1</w:t>
        </w:r>
      </w:hyperlink>
      <w:r w:rsidRPr="00D258D1">
        <w:rPr>
          <w:sz w:val="20"/>
        </w:rPr>
        <w:t xml:space="preserve"> Закона Санкт-Петербурга;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о несоблюдении </w:t>
      </w:r>
      <w:r>
        <w:rPr>
          <w:sz w:val="20"/>
        </w:rPr>
        <w:t xml:space="preserve">муниципальным </w:t>
      </w:r>
      <w:r w:rsidRPr="00D258D1">
        <w:rPr>
          <w:sz w:val="20"/>
        </w:rPr>
        <w:t xml:space="preserve">служащим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2) </w:t>
      </w:r>
      <w:proofErr w:type="gramStart"/>
      <w:r w:rsidRPr="00D258D1">
        <w:rPr>
          <w:sz w:val="20"/>
        </w:rPr>
        <w:t>поступившее</w:t>
      </w:r>
      <w:proofErr w:type="gramEnd"/>
      <w:r w:rsidRPr="00D258D1">
        <w:rPr>
          <w:sz w:val="20"/>
        </w:rPr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исполнительного органа власти: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proofErr w:type="gramStart"/>
      <w:r w:rsidRPr="00D258D1">
        <w:rPr>
          <w:sz w:val="20"/>
        </w:rPr>
        <w:t>обр</w:t>
      </w:r>
      <w:r>
        <w:rPr>
          <w:sz w:val="20"/>
        </w:rPr>
        <w:t>ащение гражданина, замещавшего муниципальную должность</w:t>
      </w:r>
      <w:r w:rsidRPr="00D258D1">
        <w:rPr>
          <w:sz w:val="20"/>
        </w:rPr>
        <w:t xml:space="preserve">, </w:t>
      </w:r>
      <w:r>
        <w:rPr>
          <w:sz w:val="20"/>
        </w:rPr>
        <w:t xml:space="preserve"> </w:t>
      </w:r>
      <w:r w:rsidRPr="00D258D1">
        <w:rPr>
          <w:sz w:val="20"/>
        </w:rPr>
        <w:t>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>
        <w:rPr>
          <w:sz w:val="20"/>
        </w:rPr>
        <w:t xml:space="preserve">ьные функции по муниципальному </w:t>
      </w:r>
      <w:r w:rsidRPr="00D258D1">
        <w:rPr>
          <w:sz w:val="20"/>
        </w:rPr>
        <w:t xml:space="preserve">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D258D1">
        <w:rPr>
          <w:sz w:val="20"/>
        </w:rPr>
        <w:t xml:space="preserve"> с </w:t>
      </w:r>
      <w:r>
        <w:rPr>
          <w:sz w:val="20"/>
        </w:rPr>
        <w:t xml:space="preserve">муниципальной </w:t>
      </w:r>
      <w:r w:rsidRPr="00D258D1">
        <w:rPr>
          <w:sz w:val="20"/>
        </w:rPr>
        <w:t>службы;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заявление </w:t>
      </w:r>
      <w:r>
        <w:rPr>
          <w:sz w:val="20"/>
        </w:rPr>
        <w:t xml:space="preserve">муниципального  </w:t>
      </w:r>
      <w:r w:rsidRPr="00D258D1">
        <w:rPr>
          <w:sz w:val="20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>
        <w:rPr>
          <w:sz w:val="20"/>
        </w:rPr>
        <w:t xml:space="preserve">3) представление председателя комиссии </w:t>
      </w:r>
      <w:r w:rsidRPr="00D258D1">
        <w:rPr>
          <w:sz w:val="20"/>
        </w:rPr>
        <w:t>или любого члена комиссии, касающееся об</w:t>
      </w:r>
      <w:r>
        <w:rPr>
          <w:sz w:val="20"/>
        </w:rPr>
        <w:t xml:space="preserve">еспечения соблюдения муниципальным </w:t>
      </w:r>
      <w:r w:rsidRPr="00D258D1">
        <w:rPr>
          <w:sz w:val="20"/>
        </w:rPr>
        <w:t xml:space="preserve"> служащим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требований об урегулировании конфликта интересов либо осуществления в </w:t>
      </w:r>
      <w:r>
        <w:rPr>
          <w:sz w:val="20"/>
        </w:rPr>
        <w:t xml:space="preserve">органе МСУ </w:t>
      </w:r>
      <w:r w:rsidRPr="00D258D1">
        <w:rPr>
          <w:sz w:val="20"/>
        </w:rPr>
        <w:t xml:space="preserve"> мер по предупреждению коррупции.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организует ознаком</w:t>
      </w:r>
      <w:r>
        <w:rPr>
          <w:sz w:val="20"/>
        </w:rPr>
        <w:t xml:space="preserve">ление муниципального </w:t>
      </w:r>
      <w:r w:rsidRPr="00D258D1">
        <w:rPr>
          <w:sz w:val="20"/>
        </w:rPr>
        <w:t xml:space="preserve">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0"/>
        </w:rPr>
        <w:t xml:space="preserve">комиссию </w:t>
      </w:r>
      <w:r w:rsidRPr="00D258D1">
        <w:rPr>
          <w:sz w:val="20"/>
        </w:rPr>
        <w:t>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рассматривает ходатайства о приглашении на заседание комиссии лиц, указанных в </w:t>
      </w:r>
      <w:hyperlink r:id="rId11" w:anchor="p51" w:tooltip="Текущий документ" w:history="1">
        <w:r w:rsidRPr="007D3D6C">
          <w:rPr>
            <w:sz w:val="20"/>
          </w:rPr>
          <w:t>абзаце третьем пункта 9</w:t>
        </w:r>
      </w:hyperlink>
      <w:r w:rsidRPr="007D3D6C">
        <w:rPr>
          <w:sz w:val="20"/>
        </w:rPr>
        <w:t xml:space="preserve"> </w:t>
      </w:r>
      <w:r w:rsidRPr="00D258D1">
        <w:rPr>
          <w:sz w:val="20"/>
        </w:rPr>
        <w:t>настоящего Типового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15. Секретарь комиссии: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решает организационные вопросы, связанные с подготовкой заседания комиссии;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proofErr w:type="gramStart"/>
      <w:r w:rsidRPr="00D258D1">
        <w:rPr>
          <w:sz w:val="20"/>
        </w:rPr>
        <w:t>осущес</w:t>
      </w:r>
      <w:r>
        <w:rPr>
          <w:sz w:val="20"/>
        </w:rPr>
        <w:t xml:space="preserve">твляет ознакомление  муниципального </w:t>
      </w:r>
      <w:r w:rsidRPr="00D258D1">
        <w:rPr>
          <w:sz w:val="20"/>
        </w:rPr>
        <w:t xml:space="preserve"> 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исполнительного органа власти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</w:t>
      </w:r>
      <w:proofErr w:type="gramEnd"/>
      <w:r w:rsidRPr="00D258D1">
        <w:rPr>
          <w:sz w:val="20"/>
        </w:rPr>
        <w:t xml:space="preserve"> и иных правонарушений, и с результатами ее проверки;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lastRenderedPageBreak/>
        <w:t xml:space="preserve">письменно извещает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ведет протокол заседания комиссии;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proofErr w:type="gramStart"/>
      <w:r w:rsidRPr="00D258D1">
        <w:rPr>
          <w:sz w:val="20"/>
        </w:rPr>
        <w:t>в трехдневный срок со дня заседания комиссии направляет копии протокола заседания комиссии руководителю исполнительного органа власти,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а также по решению комиссии - иным заинтересованным лицам;</w:t>
      </w:r>
      <w:proofErr w:type="gramEnd"/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формирует дело с материалами проверки.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16. Заседание комиссии проводится в присутствии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служащего, в отношении которого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17. На заседании комиссии может присутств</w:t>
      </w:r>
      <w:r>
        <w:rPr>
          <w:sz w:val="20"/>
        </w:rPr>
        <w:t xml:space="preserve">овать уполномоченный муниципальным </w:t>
      </w:r>
      <w:r w:rsidRPr="00D258D1">
        <w:rPr>
          <w:sz w:val="20"/>
        </w:rPr>
        <w:t xml:space="preserve"> служащим представитель.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18. При наличии </w:t>
      </w:r>
      <w:r>
        <w:rPr>
          <w:sz w:val="20"/>
        </w:rPr>
        <w:t xml:space="preserve">письменной просьбы  муниципального </w:t>
      </w:r>
      <w:r w:rsidRPr="00D258D1">
        <w:rPr>
          <w:sz w:val="20"/>
        </w:rPr>
        <w:t>служащего о рассмотрении указанного вопроса без его участия заседание комиссии проводится в его отсутствие.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В случае неявки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 или его представителя на заседание комиссии при отсутствии письменной просьбы </w:t>
      </w:r>
      <w:r>
        <w:rPr>
          <w:sz w:val="20"/>
        </w:rPr>
        <w:t xml:space="preserve"> муниципального </w:t>
      </w:r>
      <w:r w:rsidRPr="00D258D1">
        <w:rPr>
          <w:sz w:val="20"/>
        </w:rPr>
        <w:t xml:space="preserve">служащего о рассмотрении указанного вопроса без его участия рассмотрение вопроса откладывается. В случае вторичной неявки </w:t>
      </w:r>
      <w:r>
        <w:rPr>
          <w:sz w:val="20"/>
        </w:rPr>
        <w:t xml:space="preserve"> муниципального </w:t>
      </w:r>
      <w:r w:rsidRPr="00D258D1">
        <w:rPr>
          <w:sz w:val="20"/>
        </w:rPr>
        <w:t xml:space="preserve">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>
        <w:rPr>
          <w:sz w:val="20"/>
        </w:rPr>
        <w:t xml:space="preserve"> муниципального </w:t>
      </w:r>
      <w:r w:rsidRPr="00D258D1">
        <w:rPr>
          <w:sz w:val="20"/>
        </w:rPr>
        <w:t>служащего.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19.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20. На заседании комиссии заслушиваются пояснения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 (с его согласия) и иных лиц, рассматриваются материалы по существу предъявляемых </w:t>
      </w:r>
      <w:r>
        <w:rPr>
          <w:sz w:val="20"/>
        </w:rPr>
        <w:t xml:space="preserve">ему </w:t>
      </w:r>
      <w:r w:rsidRPr="00D258D1">
        <w:rPr>
          <w:sz w:val="20"/>
        </w:rPr>
        <w:t xml:space="preserve"> претензий, а также дополнительные материалы.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21. 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При переносе заседания комиссии председатель комиссии назначает дату нового заседания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23. По итогам рассмотрения вопроса, указанного в </w:t>
      </w:r>
      <w:hyperlink r:id="rId12" w:anchor="p56" w:tooltip="Текущий документ" w:history="1">
        <w:r w:rsidRPr="00430125">
          <w:rPr>
            <w:sz w:val="20"/>
          </w:rPr>
          <w:t>абзаце втором подпункта 1 пункта 12</w:t>
        </w:r>
      </w:hyperlink>
      <w:r>
        <w:rPr>
          <w:sz w:val="20"/>
        </w:rPr>
        <w:t xml:space="preserve"> настоящего 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1) установить, что сведения, представленные </w:t>
      </w:r>
      <w:r>
        <w:rPr>
          <w:sz w:val="20"/>
        </w:rPr>
        <w:t xml:space="preserve">муниципальным </w:t>
      </w:r>
      <w:r w:rsidRPr="00D258D1">
        <w:rPr>
          <w:sz w:val="20"/>
        </w:rPr>
        <w:t xml:space="preserve">служащим в соответствии со </w:t>
      </w:r>
      <w:hyperlink r:id="rId13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02781A">
          <w:rPr>
            <w:sz w:val="20"/>
          </w:rPr>
          <w:t>статьей 11</w:t>
        </w:r>
      </w:hyperlink>
      <w:r w:rsidRPr="0002781A">
        <w:rPr>
          <w:sz w:val="20"/>
        </w:rPr>
        <w:t xml:space="preserve"> </w:t>
      </w:r>
      <w:r w:rsidRPr="00D258D1">
        <w:rPr>
          <w:sz w:val="20"/>
        </w:rPr>
        <w:t>Закона Санкт-Петербурга, являются достоверными и полными;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2) установить, что сведения, представленные </w:t>
      </w:r>
      <w:r>
        <w:rPr>
          <w:sz w:val="20"/>
        </w:rPr>
        <w:t xml:space="preserve">муниципальным  </w:t>
      </w:r>
      <w:r w:rsidRPr="00D258D1">
        <w:rPr>
          <w:sz w:val="20"/>
        </w:rPr>
        <w:t xml:space="preserve">служащим в соответствии со </w:t>
      </w:r>
      <w:hyperlink r:id="rId14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02781A">
          <w:rPr>
            <w:sz w:val="20"/>
          </w:rPr>
          <w:t>статьей 11</w:t>
        </w:r>
      </w:hyperlink>
      <w:r w:rsidRPr="00D258D1">
        <w:rPr>
          <w:sz w:val="20"/>
        </w:rPr>
        <w:t xml:space="preserve"> Закона Санкт-Петербурга, являются недостоверными и</w:t>
      </w:r>
      <w:r>
        <w:rPr>
          <w:sz w:val="20"/>
        </w:rPr>
        <w:t xml:space="preserve"> </w:t>
      </w:r>
      <w:r w:rsidRPr="00D258D1">
        <w:rPr>
          <w:sz w:val="20"/>
        </w:rPr>
        <w:t xml:space="preserve">(или) неполными. В этом случае комиссия рекомендует руководителю </w:t>
      </w:r>
      <w:r>
        <w:rPr>
          <w:sz w:val="20"/>
        </w:rPr>
        <w:t xml:space="preserve"> органа МСУ </w:t>
      </w:r>
      <w:r w:rsidRPr="00D258D1">
        <w:rPr>
          <w:sz w:val="20"/>
        </w:rPr>
        <w:t xml:space="preserve">применить к </w:t>
      </w:r>
      <w:r>
        <w:rPr>
          <w:sz w:val="20"/>
        </w:rPr>
        <w:t xml:space="preserve"> муниципальному  </w:t>
      </w:r>
      <w:r w:rsidRPr="00D258D1">
        <w:rPr>
          <w:sz w:val="20"/>
        </w:rPr>
        <w:t>служащему конкретную меру ответственности.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24. По итогам рассмотрения вопроса, указанного в </w:t>
      </w:r>
      <w:hyperlink r:id="rId15" w:anchor="p57" w:tooltip="Текущий документ" w:history="1">
        <w:r w:rsidRPr="0002781A">
          <w:rPr>
            <w:sz w:val="20"/>
          </w:rPr>
          <w:t>абзаце третьем подпункта 1 пункта 12</w:t>
        </w:r>
      </w:hyperlink>
      <w:r w:rsidRPr="0002781A">
        <w:rPr>
          <w:sz w:val="20"/>
        </w:rPr>
        <w:t xml:space="preserve"> </w:t>
      </w:r>
      <w:r w:rsidRPr="00D258D1">
        <w:rPr>
          <w:sz w:val="20"/>
        </w:rPr>
        <w:t xml:space="preserve">настоящего </w:t>
      </w:r>
      <w:r>
        <w:rPr>
          <w:sz w:val="20"/>
        </w:rPr>
        <w:t>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1) установить, что </w:t>
      </w:r>
      <w:r>
        <w:rPr>
          <w:sz w:val="20"/>
        </w:rPr>
        <w:t xml:space="preserve"> муниципальный </w:t>
      </w:r>
      <w:r w:rsidRPr="00D258D1">
        <w:rPr>
          <w:sz w:val="20"/>
        </w:rPr>
        <w:t>служащий соблюдал требования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требования об урегулировании конфликта интересов;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2) установить, что </w:t>
      </w:r>
      <w:r>
        <w:rPr>
          <w:sz w:val="20"/>
        </w:rPr>
        <w:t xml:space="preserve">муниципальный  </w:t>
      </w:r>
      <w:r w:rsidRPr="00D258D1">
        <w:rPr>
          <w:sz w:val="20"/>
        </w:rPr>
        <w:t xml:space="preserve">служащий не соблюдал требования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 xml:space="preserve">или) требования об урегулировании конфликта интересов. В этом случае комиссия рекомендует руководителю </w:t>
      </w:r>
      <w:r>
        <w:rPr>
          <w:sz w:val="20"/>
        </w:rPr>
        <w:t xml:space="preserve">органа  МСУ </w:t>
      </w:r>
      <w:r w:rsidRPr="00D258D1">
        <w:rPr>
          <w:sz w:val="20"/>
        </w:rPr>
        <w:t xml:space="preserve">указать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>служащему на недопустимость нарушения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 xml:space="preserve">(или) требований об урегулировании конфликта интересов либо применить к </w:t>
      </w:r>
      <w:r>
        <w:rPr>
          <w:sz w:val="20"/>
        </w:rPr>
        <w:t xml:space="preserve"> муниципальному </w:t>
      </w:r>
      <w:r w:rsidRPr="00D258D1">
        <w:rPr>
          <w:sz w:val="20"/>
        </w:rPr>
        <w:t>служащему конкретную меру ответственности.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25. По итогам рассмотрения вопроса, указанного в </w:t>
      </w:r>
      <w:hyperlink r:id="rId16" w:anchor="p59" w:tooltip="Текущий документ" w:history="1">
        <w:r w:rsidRPr="0002781A">
          <w:rPr>
            <w:sz w:val="20"/>
          </w:rPr>
          <w:t>абзаце втором подпункта 2 пункта 12</w:t>
        </w:r>
      </w:hyperlink>
      <w:r w:rsidRPr="0002781A">
        <w:rPr>
          <w:sz w:val="20"/>
        </w:rPr>
        <w:t xml:space="preserve"> </w:t>
      </w:r>
      <w:r>
        <w:rPr>
          <w:sz w:val="20"/>
        </w:rPr>
        <w:t>настоящего 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D258D1">
        <w:rPr>
          <w:sz w:val="20"/>
        </w:rPr>
        <w:lastRenderedPageBreak/>
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26. По итогам рассмотрения вопроса, указанного в </w:t>
      </w:r>
      <w:hyperlink r:id="rId17" w:anchor="p60" w:tooltip="Текущий документ" w:history="1">
        <w:r w:rsidRPr="008A72EB">
          <w:rPr>
            <w:sz w:val="20"/>
          </w:rPr>
          <w:t>абзаце третьем подпункта 2 пункта 12</w:t>
        </w:r>
      </w:hyperlink>
      <w:r>
        <w:rPr>
          <w:sz w:val="20"/>
        </w:rPr>
        <w:t xml:space="preserve"> настоящего  П</w:t>
      </w:r>
      <w:r w:rsidRPr="00D258D1">
        <w:rPr>
          <w:sz w:val="20"/>
        </w:rPr>
        <w:t>оложения, комиссия принимает одно из следующих решений: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1) признать, чт</w:t>
      </w:r>
      <w:r>
        <w:rPr>
          <w:sz w:val="20"/>
        </w:rPr>
        <w:t xml:space="preserve">о причина непредставления </w:t>
      </w:r>
      <w:r w:rsidRPr="00D258D1">
        <w:rPr>
          <w:sz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2) признать, что причина непредставления </w:t>
      </w:r>
      <w:r>
        <w:rPr>
          <w:sz w:val="20"/>
        </w:rPr>
        <w:t>муниципальным</w:t>
      </w:r>
      <w:r w:rsidRPr="00D258D1">
        <w:rPr>
          <w:sz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0"/>
        </w:rPr>
        <w:t xml:space="preserve">муниципальному  </w:t>
      </w:r>
      <w:r w:rsidRPr="00D258D1">
        <w:rPr>
          <w:sz w:val="20"/>
        </w:rPr>
        <w:t xml:space="preserve"> служащему принять меры по представлению указанных сведений;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3) признать, что причина непредставления </w:t>
      </w:r>
      <w:r>
        <w:rPr>
          <w:sz w:val="20"/>
        </w:rPr>
        <w:t>муниципальным</w:t>
      </w:r>
      <w:r w:rsidRPr="00D258D1">
        <w:rPr>
          <w:sz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>
        <w:rPr>
          <w:sz w:val="20"/>
        </w:rPr>
        <w:t xml:space="preserve">органа МСУ </w:t>
      </w:r>
      <w:r w:rsidRPr="00D258D1">
        <w:rPr>
          <w:sz w:val="20"/>
        </w:rPr>
        <w:t>применить к гражданскому служащему конкретную меру ответственности.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27. По итогам рассмотрения вопросов, предусмотренных в </w:t>
      </w:r>
      <w:hyperlink r:id="rId18" w:anchor="p55" w:tooltip="Текущий документ" w:history="1">
        <w:r w:rsidRPr="008A72EB">
          <w:rPr>
            <w:sz w:val="20"/>
          </w:rPr>
          <w:t>подпунктах 1</w:t>
        </w:r>
      </w:hyperlink>
      <w:r w:rsidRPr="008A72EB">
        <w:rPr>
          <w:sz w:val="20"/>
        </w:rPr>
        <w:t xml:space="preserve"> и </w:t>
      </w:r>
      <w:hyperlink r:id="rId19" w:anchor="p58" w:tooltip="Текущий документ" w:history="1">
        <w:r w:rsidRPr="008A72EB">
          <w:rPr>
            <w:sz w:val="20"/>
          </w:rPr>
          <w:t>2 пункта 12</w:t>
        </w:r>
      </w:hyperlink>
      <w:r>
        <w:rPr>
          <w:sz w:val="20"/>
        </w:rPr>
        <w:t xml:space="preserve"> настоящего  П</w:t>
      </w:r>
      <w:r w:rsidRPr="00D258D1">
        <w:rPr>
          <w:sz w:val="20"/>
        </w:rPr>
        <w:t xml:space="preserve">оложения, при наличии к тому оснований комиссия может принять решение, не предусмотренное в </w:t>
      </w:r>
      <w:hyperlink r:id="rId20" w:anchor="p84" w:tooltip="Текущий документ" w:history="1">
        <w:r w:rsidRPr="008A72EB">
          <w:rPr>
            <w:sz w:val="20"/>
          </w:rPr>
          <w:t>пунктах 23-26</w:t>
        </w:r>
      </w:hyperlink>
      <w:r w:rsidRPr="008A72EB">
        <w:rPr>
          <w:sz w:val="20"/>
        </w:rPr>
        <w:t xml:space="preserve"> </w:t>
      </w:r>
      <w:r>
        <w:rPr>
          <w:sz w:val="20"/>
        </w:rPr>
        <w:t>настоящего П</w:t>
      </w:r>
      <w:r w:rsidRPr="00D258D1">
        <w:rPr>
          <w:sz w:val="20"/>
        </w:rPr>
        <w:t>оложения. Основания и мотивы принятия такого решения должны быть отражены в протоколе заседания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28. По итогам рассмотрения вопроса, предусмотренного в </w:t>
      </w:r>
      <w:hyperlink r:id="rId21" w:anchor="p61" w:tooltip="Текущий документ" w:history="1">
        <w:r w:rsidRPr="008A72EB">
          <w:rPr>
            <w:sz w:val="20"/>
          </w:rPr>
          <w:t>подпункте 3 пункта 12</w:t>
        </w:r>
      </w:hyperlink>
      <w:r>
        <w:rPr>
          <w:sz w:val="20"/>
        </w:rPr>
        <w:t xml:space="preserve"> настоящего П</w:t>
      </w:r>
      <w:r w:rsidRPr="00D258D1">
        <w:rPr>
          <w:sz w:val="20"/>
        </w:rPr>
        <w:t>оложения, комиссия принимает соответствующее решение.</w:t>
      </w:r>
    </w:p>
    <w:p w:rsidR="00104CE6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29. Для исполнения решений комиссии могут быть подготовлены проекты нормативных правовых актов</w:t>
      </w:r>
      <w:r>
        <w:rPr>
          <w:sz w:val="20"/>
        </w:rPr>
        <w:t xml:space="preserve"> органов МСУ</w:t>
      </w:r>
      <w:r w:rsidRPr="00D258D1">
        <w:rPr>
          <w:sz w:val="20"/>
        </w:rPr>
        <w:t xml:space="preserve">, которые в установленном порядке представляются на рассмотрение руководителя </w:t>
      </w:r>
      <w:r>
        <w:rPr>
          <w:sz w:val="20"/>
        </w:rPr>
        <w:t>МО.</w:t>
      </w:r>
      <w:r w:rsidRPr="00D258D1">
        <w:rPr>
          <w:sz w:val="20"/>
        </w:rPr>
        <w:t xml:space="preserve"> 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30. Решения комиссии по вопросам, указанным в </w:t>
      </w:r>
      <w:hyperlink r:id="rId22" w:anchor="p54" w:tooltip="Текущий документ" w:history="1">
        <w:r w:rsidRPr="008A72EB">
          <w:rPr>
            <w:sz w:val="20"/>
          </w:rPr>
          <w:t>пункте 12</w:t>
        </w:r>
      </w:hyperlink>
      <w:r w:rsidRPr="008A72EB">
        <w:rPr>
          <w:sz w:val="20"/>
        </w:rPr>
        <w:t xml:space="preserve"> </w:t>
      </w:r>
      <w:r w:rsidRPr="00D258D1">
        <w:rPr>
          <w:sz w:val="20"/>
        </w:rPr>
        <w:t>на</w:t>
      </w:r>
      <w:r>
        <w:rPr>
          <w:sz w:val="20"/>
        </w:rPr>
        <w:t>стоящего  П</w:t>
      </w:r>
      <w:r w:rsidRPr="00D258D1">
        <w:rPr>
          <w:sz w:val="20"/>
        </w:rPr>
        <w:t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Решение комиссии выносится комиссией в отсутствие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интересов, его представителя и приглашенных лиц.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31. Решени</w:t>
      </w:r>
      <w:r>
        <w:rPr>
          <w:sz w:val="20"/>
        </w:rPr>
        <w:t>я комиссии оформляются протоколо</w:t>
      </w:r>
      <w:r w:rsidRPr="00D258D1">
        <w:rPr>
          <w:sz w:val="20"/>
        </w:rPr>
        <w:t>м</w:t>
      </w:r>
      <w:r>
        <w:rPr>
          <w:sz w:val="20"/>
        </w:rPr>
        <w:t xml:space="preserve"> (Приложение 2 к Положению), который</w:t>
      </w:r>
      <w:r w:rsidRPr="00D258D1">
        <w:rPr>
          <w:sz w:val="20"/>
        </w:rPr>
        <w:t xml:space="preserve">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59" w:tooltip="Текущий документ" w:history="1">
        <w:r w:rsidRPr="00105B28">
          <w:rPr>
            <w:sz w:val="20"/>
          </w:rPr>
          <w:t>абзаце втором подпункта 2 пункта 12</w:t>
        </w:r>
      </w:hyperlink>
      <w:r w:rsidRPr="00105B28">
        <w:rPr>
          <w:sz w:val="20"/>
        </w:rPr>
        <w:t xml:space="preserve"> </w:t>
      </w:r>
      <w:r w:rsidRPr="00D258D1">
        <w:rPr>
          <w:sz w:val="20"/>
        </w:rPr>
        <w:t xml:space="preserve">настоящего </w:t>
      </w:r>
      <w:r>
        <w:rPr>
          <w:sz w:val="20"/>
        </w:rPr>
        <w:t>П</w:t>
      </w:r>
      <w:r w:rsidRPr="00D258D1">
        <w:rPr>
          <w:sz w:val="20"/>
        </w:rPr>
        <w:t xml:space="preserve">оложения, для руководителя исполнительного органа </w:t>
      </w:r>
      <w:r>
        <w:rPr>
          <w:sz w:val="20"/>
        </w:rPr>
        <w:t xml:space="preserve">МО </w:t>
      </w:r>
      <w:r w:rsidRPr="00D258D1">
        <w:rPr>
          <w:sz w:val="20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24" w:anchor="p59" w:tooltip="Текущий документ" w:history="1">
        <w:r w:rsidRPr="00105B28">
          <w:rPr>
            <w:sz w:val="20"/>
          </w:rPr>
          <w:t>абзаце втором подпункта 2 пункта 12</w:t>
        </w:r>
      </w:hyperlink>
      <w:r w:rsidRPr="00D258D1">
        <w:rPr>
          <w:sz w:val="20"/>
        </w:rPr>
        <w:t xml:space="preserve"> настоящего </w:t>
      </w:r>
      <w:r>
        <w:rPr>
          <w:sz w:val="20"/>
        </w:rPr>
        <w:t>П</w:t>
      </w:r>
      <w:r w:rsidRPr="00D258D1">
        <w:rPr>
          <w:sz w:val="20"/>
        </w:rPr>
        <w:t>оложения, носит обязательный характер.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32. В протоколе заседания комиссии указываются: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 xml:space="preserve">служащего, в отношении которого рассматривается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предъявляемые к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>служащему претензии, материалы, на которых они основываются;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содержание пояснений </w:t>
      </w:r>
      <w:r>
        <w:rPr>
          <w:sz w:val="20"/>
        </w:rPr>
        <w:t xml:space="preserve">муниципального </w:t>
      </w:r>
      <w:r w:rsidRPr="00D258D1">
        <w:rPr>
          <w:sz w:val="20"/>
        </w:rPr>
        <w:t>служащего и других лиц по существу предъявляемых претензий;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фамилии, имена, отчества выступивших на заседании лиц и краткое изложение их выступлений;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источник информации, содержащей основания для проведения заседания комиссии, дата поступления информации в</w:t>
      </w:r>
      <w:r>
        <w:rPr>
          <w:sz w:val="20"/>
        </w:rPr>
        <w:t xml:space="preserve"> орган МСУ</w:t>
      </w:r>
      <w:r w:rsidRPr="00D258D1">
        <w:rPr>
          <w:sz w:val="20"/>
        </w:rPr>
        <w:t>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другие сведения;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результаты голосования;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решение и обоснование его принятия.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33. </w:t>
      </w:r>
      <w:proofErr w:type="gramStart"/>
      <w:r w:rsidRPr="00D258D1">
        <w:rPr>
          <w:sz w:val="20"/>
        </w:rPr>
        <w:t xml:space="preserve">Член комиссии, </w:t>
      </w:r>
      <w:r>
        <w:rPr>
          <w:sz w:val="20"/>
        </w:rPr>
        <w:t xml:space="preserve"> </w:t>
      </w:r>
      <w:r w:rsidRPr="00D258D1">
        <w:rPr>
          <w:sz w:val="20"/>
        </w:rPr>
        <w:t xml:space="preserve">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r w:rsidRPr="00D258D1">
        <w:rPr>
          <w:sz w:val="20"/>
        </w:rPr>
        <w:lastRenderedPageBreak/>
        <w:t xml:space="preserve">ознакомлен </w:t>
      </w:r>
      <w:r>
        <w:rPr>
          <w:sz w:val="20"/>
        </w:rPr>
        <w:t xml:space="preserve">муниципальный </w:t>
      </w:r>
      <w:r w:rsidRPr="00D258D1">
        <w:rPr>
          <w:sz w:val="20"/>
        </w:rPr>
        <w:t>служащий, в отношении которого рассмотрен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интересов.</w:t>
      </w:r>
      <w:proofErr w:type="gramEnd"/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34. Копии протокола заседания комиссии в трехдневный срок со дня заседания направляются руководителю</w:t>
      </w:r>
      <w:r>
        <w:rPr>
          <w:sz w:val="20"/>
        </w:rPr>
        <w:t xml:space="preserve"> МО</w:t>
      </w:r>
      <w:r w:rsidRPr="00D258D1">
        <w:rPr>
          <w:sz w:val="20"/>
        </w:rPr>
        <w:t xml:space="preserve">, в виде выписок из него </w:t>
      </w:r>
      <w:r>
        <w:rPr>
          <w:sz w:val="20"/>
        </w:rPr>
        <w:t>–</w:t>
      </w:r>
      <w:r w:rsidRPr="00D258D1">
        <w:rPr>
          <w:sz w:val="20"/>
        </w:rPr>
        <w:t xml:space="preserve">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>служащему, в отношении которого рассмотрен вопрос о соблюдении требований к служебному поведению и</w:t>
      </w:r>
      <w:r>
        <w:rPr>
          <w:sz w:val="20"/>
        </w:rPr>
        <w:t xml:space="preserve"> </w:t>
      </w:r>
      <w:r w:rsidRPr="00D258D1">
        <w:rPr>
          <w:sz w:val="20"/>
        </w:rPr>
        <w:t>(или) требований об урегулировании конфликта интересов, а также по решению комиссии - иным заинтересованным лицам.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35. Оригинал протокола заседания комиссии подшивается в дело с материалами к заседанию комиссии.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К протоколу заседания комиссии приобщаются письменные пояснения </w:t>
      </w:r>
      <w:r>
        <w:rPr>
          <w:sz w:val="20"/>
        </w:rPr>
        <w:t>муниципального</w:t>
      </w:r>
      <w:r w:rsidRPr="00D258D1">
        <w:rPr>
          <w:sz w:val="20"/>
        </w:rPr>
        <w:t xml:space="preserve"> служащего, его представителя, приглашенных лиц, документы, подтверждающие полномочия представителей заинтересованных организаций и представителя </w:t>
      </w:r>
      <w:r>
        <w:rPr>
          <w:sz w:val="20"/>
        </w:rPr>
        <w:t>муниципального</w:t>
      </w:r>
      <w:r w:rsidRPr="00D258D1">
        <w:rPr>
          <w:sz w:val="20"/>
        </w:rPr>
        <w:t xml:space="preserve"> служащего, и иные документы.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36. Руководитель исполнительного органа власти обязан рассмотреть протокол заседания комиссии и вправе учесть в пределах своей </w:t>
      </w:r>
      <w:proofErr w:type="gramStart"/>
      <w:r w:rsidRPr="00D258D1">
        <w:rPr>
          <w:sz w:val="20"/>
        </w:rPr>
        <w:t>компетенции</w:t>
      </w:r>
      <w:proofErr w:type="gramEnd"/>
      <w:r w:rsidRPr="00D258D1">
        <w:rPr>
          <w:sz w:val="20"/>
        </w:rPr>
        <w:t xml:space="preserve"> содержащиеся в нем рекомендации при принятии решения о применении к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>
        <w:rPr>
          <w:sz w:val="20"/>
        </w:rPr>
        <w:t xml:space="preserve">МСУ </w:t>
      </w:r>
      <w:r w:rsidRPr="00D258D1">
        <w:rPr>
          <w:sz w:val="20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>
        <w:rPr>
          <w:sz w:val="20"/>
        </w:rPr>
        <w:t xml:space="preserve">МСУ </w:t>
      </w:r>
      <w:r w:rsidRPr="00D258D1">
        <w:rPr>
          <w:sz w:val="20"/>
        </w:rPr>
        <w:t>оглашается на ближайшем заседании комиссии и принимается к сведению без обсуждения.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органа</w:t>
      </w:r>
      <w:r>
        <w:rPr>
          <w:sz w:val="20"/>
        </w:rPr>
        <w:t xml:space="preserve">   МСУ </w:t>
      </w:r>
      <w:r w:rsidRPr="00D258D1">
        <w:rPr>
          <w:sz w:val="20"/>
        </w:rPr>
        <w:t xml:space="preserve"> для решения вопроса о применении к </w:t>
      </w:r>
      <w:r>
        <w:rPr>
          <w:sz w:val="20"/>
        </w:rPr>
        <w:t xml:space="preserve">муниципальному </w:t>
      </w:r>
      <w:r w:rsidRPr="00D258D1">
        <w:rPr>
          <w:sz w:val="20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38. </w:t>
      </w:r>
      <w:proofErr w:type="gramStart"/>
      <w:r w:rsidRPr="00D258D1">
        <w:rPr>
          <w:sz w:val="20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39. Копия протокола заседания комиссии или выписка из него приобщается к личному делу </w:t>
      </w:r>
      <w:r>
        <w:rPr>
          <w:sz w:val="20"/>
        </w:rPr>
        <w:t>муниципального</w:t>
      </w:r>
      <w:r w:rsidRPr="00D258D1">
        <w:rPr>
          <w:sz w:val="20"/>
        </w:rPr>
        <w:t xml:space="preserve"> служащего, в отношении которого рассмотрен вопрос о соблюдении требований к служебному поведению </w:t>
      </w:r>
      <w:proofErr w:type="gramStart"/>
      <w:r w:rsidRPr="00D258D1">
        <w:rPr>
          <w:sz w:val="20"/>
        </w:rPr>
        <w:t>и(</w:t>
      </w:r>
      <w:proofErr w:type="gramEnd"/>
      <w:r w:rsidRPr="00D258D1">
        <w:rPr>
          <w:sz w:val="20"/>
        </w:rPr>
        <w:t>или) требований об урегулировании конфликта интересов.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0"/>
        </w:rPr>
        <w:t xml:space="preserve">должностным лицом  кадровой службы, ответственным </w:t>
      </w:r>
      <w:r w:rsidRPr="00D258D1">
        <w:rPr>
          <w:sz w:val="20"/>
        </w:rPr>
        <w:t xml:space="preserve"> за работу по профилактике коррупционных и иных правонарушений.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41. Дело с материалами к заседанию комиссии хранится в кадровой службе.</w:t>
      </w:r>
    </w:p>
    <w:p w:rsidR="00104CE6" w:rsidRPr="00D258D1" w:rsidRDefault="00104CE6" w:rsidP="00C470A0">
      <w:pPr>
        <w:pStyle w:val="a6"/>
        <w:jc w:val="both"/>
        <w:rPr>
          <w:sz w:val="20"/>
        </w:rPr>
      </w:pPr>
      <w:r w:rsidRPr="00D258D1">
        <w:rPr>
          <w:sz w:val="20"/>
        </w:rPr>
        <w:t> </w:t>
      </w:r>
    </w:p>
    <w:p w:rsidR="00104CE6" w:rsidRDefault="00104CE6" w:rsidP="00C470A0">
      <w:pPr>
        <w:pStyle w:val="a6"/>
        <w:jc w:val="both"/>
        <w:rPr>
          <w:sz w:val="24"/>
          <w:szCs w:val="24"/>
        </w:rPr>
      </w:pPr>
      <w:r w:rsidRPr="00D258D1">
        <w:rPr>
          <w:sz w:val="20"/>
        </w:rPr>
        <w:t> </w:t>
      </w:r>
    </w:p>
    <w:p w:rsidR="00104CE6" w:rsidRDefault="00104CE6" w:rsidP="00104CE6">
      <w:pPr>
        <w:jc w:val="right"/>
        <w:rPr>
          <w:sz w:val="24"/>
          <w:szCs w:val="24"/>
        </w:rPr>
      </w:pPr>
    </w:p>
    <w:p w:rsidR="00C470A0" w:rsidRDefault="00C470A0" w:rsidP="00104CE6">
      <w:pPr>
        <w:jc w:val="right"/>
        <w:rPr>
          <w:sz w:val="24"/>
          <w:szCs w:val="24"/>
        </w:rPr>
      </w:pPr>
    </w:p>
    <w:p w:rsidR="00104CE6" w:rsidRDefault="00104CE6" w:rsidP="00104CE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04CE6" w:rsidRPr="00A80733" w:rsidRDefault="00104CE6" w:rsidP="00104CE6">
      <w:pPr>
        <w:pStyle w:val="a6"/>
        <w:jc w:val="right"/>
      </w:pPr>
      <w:r>
        <w:rPr>
          <w:sz w:val="24"/>
          <w:szCs w:val="24"/>
        </w:rPr>
        <w:t xml:space="preserve">к Положению о комиссии по соблюдению </w:t>
      </w:r>
      <w:r w:rsidRPr="00A80733">
        <w:t>требований к служебному поведению муниципальных служащих</w:t>
      </w:r>
      <w:r>
        <w:t xml:space="preserve"> </w:t>
      </w:r>
      <w:r w:rsidRPr="00A80733">
        <w:t xml:space="preserve">и урегулированию конфликта интересов </w:t>
      </w:r>
    </w:p>
    <w:p w:rsidR="00104CE6" w:rsidRDefault="00104CE6" w:rsidP="00104CE6">
      <w:pPr>
        <w:jc w:val="center"/>
        <w:rPr>
          <w:sz w:val="24"/>
          <w:szCs w:val="24"/>
        </w:rPr>
      </w:pPr>
    </w:p>
    <w:p w:rsidR="00104CE6" w:rsidRDefault="00104CE6" w:rsidP="00104CE6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Гуменников В.А. –  председатель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Пупков И.Б. – заместитель председателя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Неганова Т.В. – секретарь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Торопов Н.Е.-   член комиссии</w:t>
      </w:r>
    </w:p>
    <w:p w:rsidR="00104CE6" w:rsidRPr="009D281A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Независимый эксперт – член комиссии.</w:t>
      </w:r>
    </w:p>
    <w:p w:rsidR="00104CE6" w:rsidRDefault="00104CE6" w:rsidP="00104CE6">
      <w:pPr>
        <w:jc w:val="right"/>
        <w:rPr>
          <w:sz w:val="24"/>
          <w:szCs w:val="24"/>
        </w:rPr>
      </w:pPr>
    </w:p>
    <w:p w:rsidR="00104CE6" w:rsidRPr="00A80733" w:rsidRDefault="00104CE6" w:rsidP="00104CE6">
      <w:pPr>
        <w:pStyle w:val="a6"/>
        <w:jc w:val="right"/>
      </w:pPr>
      <w:r>
        <w:lastRenderedPageBreak/>
        <w:t>П</w:t>
      </w:r>
      <w:r w:rsidRPr="00A80733">
        <w:t xml:space="preserve">риложение </w:t>
      </w:r>
      <w:r>
        <w:t>2</w:t>
      </w:r>
    </w:p>
    <w:p w:rsidR="00104CE6" w:rsidRPr="00A80733" w:rsidRDefault="00104CE6" w:rsidP="00104CE6">
      <w:pPr>
        <w:pStyle w:val="a6"/>
        <w:jc w:val="right"/>
      </w:pP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</w:r>
      <w:r w:rsidRPr="00A80733">
        <w:tab/>
        <w:t>к Положению о комиссии по соблюдению</w:t>
      </w:r>
    </w:p>
    <w:p w:rsidR="00104CE6" w:rsidRPr="00A80733" w:rsidRDefault="00104CE6" w:rsidP="00104CE6">
      <w:pPr>
        <w:pStyle w:val="a6"/>
        <w:jc w:val="right"/>
      </w:pPr>
      <w:r w:rsidRPr="00A80733">
        <w:t>требований к служебному поведению муниципальных служащих</w:t>
      </w:r>
    </w:p>
    <w:p w:rsidR="00104CE6" w:rsidRPr="00A80733" w:rsidRDefault="00104CE6" w:rsidP="00104CE6">
      <w:pPr>
        <w:pStyle w:val="a6"/>
        <w:jc w:val="right"/>
      </w:pPr>
      <w:r w:rsidRPr="00A80733">
        <w:t xml:space="preserve">и урегулированию конфликта интересов </w:t>
      </w:r>
    </w:p>
    <w:p w:rsidR="00104CE6" w:rsidRPr="00A80733" w:rsidRDefault="00104CE6" w:rsidP="00104CE6">
      <w:pPr>
        <w:pStyle w:val="a6"/>
        <w:jc w:val="right"/>
      </w:pPr>
    </w:p>
    <w:p w:rsidR="00104CE6" w:rsidRPr="00A80733" w:rsidRDefault="00104CE6" w:rsidP="00104CE6">
      <w:pPr>
        <w:pStyle w:val="a6"/>
        <w:jc w:val="right"/>
      </w:pPr>
    </w:p>
    <w:p w:rsidR="00104CE6" w:rsidRPr="00A80733" w:rsidRDefault="00104CE6" w:rsidP="00104CE6">
      <w:pPr>
        <w:pStyle w:val="a6"/>
        <w:jc w:val="center"/>
      </w:pPr>
      <w:r w:rsidRPr="00A80733">
        <w:t>Протокол №</w:t>
      </w:r>
    </w:p>
    <w:p w:rsidR="00104CE6" w:rsidRPr="00A80733" w:rsidRDefault="00104CE6" w:rsidP="00104CE6">
      <w:pPr>
        <w:pStyle w:val="a6"/>
        <w:jc w:val="both"/>
      </w:pPr>
      <w:r w:rsidRPr="00A80733"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муниципальном образовании  поселок Комарово </w:t>
      </w:r>
    </w:p>
    <w:p w:rsidR="00104CE6" w:rsidRPr="00A80733" w:rsidRDefault="00104CE6" w:rsidP="00104CE6">
      <w:pPr>
        <w:pStyle w:val="a6"/>
        <w:jc w:val="both"/>
      </w:pPr>
    </w:p>
    <w:p w:rsidR="00104CE6" w:rsidRPr="00A80733" w:rsidRDefault="00104CE6" w:rsidP="00104CE6">
      <w:pPr>
        <w:pStyle w:val="a6"/>
        <w:jc w:val="both"/>
      </w:pPr>
      <w:r w:rsidRPr="00A80733">
        <w:t>Присутствовали: ____________________________________________________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 (Ф.И.О. членов комиссии и других лиц присутствующих на заседании)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В отношении кого проводится заседание ________________________________</w:t>
      </w:r>
    </w:p>
    <w:p w:rsidR="00104CE6" w:rsidRPr="00A80733" w:rsidRDefault="00104CE6" w:rsidP="00104CE6">
      <w:pPr>
        <w:pStyle w:val="a6"/>
      </w:pPr>
      <w:r w:rsidRPr="00A80733">
        <w:t xml:space="preserve">                                                                               </w:t>
      </w:r>
      <w:proofErr w:type="gramStart"/>
      <w:r w:rsidRPr="00104CE6">
        <w:rPr>
          <w:sz w:val="16"/>
          <w:szCs w:val="16"/>
        </w:rPr>
        <w:t xml:space="preserve">(Ф.И.О., наименование замещаемой </w:t>
      </w:r>
      <w:r>
        <w:rPr>
          <w:sz w:val="16"/>
          <w:szCs w:val="16"/>
        </w:rPr>
        <w:t xml:space="preserve"> </w:t>
      </w:r>
      <w:r w:rsidRPr="00A80733">
        <w:t>___________________________________________________________________</w:t>
      </w:r>
      <w:proofErr w:type="gramEnd"/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должности  муниципальной службы)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Основание проведения заседания: _______________________________________</w:t>
      </w:r>
    </w:p>
    <w:p w:rsidR="00104CE6" w:rsidRDefault="00104CE6" w:rsidP="00104CE6">
      <w:pPr>
        <w:pStyle w:val="a6"/>
      </w:pPr>
      <w:r w:rsidRPr="00A80733">
        <w:t xml:space="preserve">                                                            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</w:t>
      </w:r>
      <w:r>
        <w:t xml:space="preserve">________________________ 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(дата и источник поступления информации,    существо информации и дата ее рассмотрения)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</w:p>
    <w:p w:rsidR="00104CE6" w:rsidRPr="00A80733" w:rsidRDefault="00104CE6" w:rsidP="00104CE6">
      <w:pPr>
        <w:pStyle w:val="a6"/>
      </w:pPr>
      <w:r w:rsidRPr="00A80733">
        <w:t>Решение комиссии и его обоснование: 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 xml:space="preserve">Результаты голосования:        </w:t>
      </w:r>
      <w:r>
        <w:t xml:space="preserve">       </w:t>
      </w:r>
      <w:r w:rsidRPr="00A80733">
        <w:t xml:space="preserve">  " за "  ______________________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ab/>
      </w:r>
      <w:r w:rsidRPr="00A80733">
        <w:tab/>
      </w:r>
      <w:r w:rsidRPr="00A80733">
        <w:tab/>
      </w:r>
      <w:r w:rsidRPr="00A80733">
        <w:tab/>
        <w:t xml:space="preserve">        " против "  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Решение комиссии принято (не принято) единогласно (большинством голосов).</w:t>
      </w:r>
    </w:p>
    <w:p w:rsidR="00104CE6" w:rsidRPr="00A80733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Председатель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Секретарь      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Член комиссии                 ______________                      _______________</w:t>
      </w:r>
      <w:r>
        <w:t xml:space="preserve">  </w:t>
      </w:r>
    </w:p>
    <w:p w:rsidR="00104CE6" w:rsidRPr="00104CE6" w:rsidRDefault="00104CE6" w:rsidP="00104CE6">
      <w:pPr>
        <w:pStyle w:val="a6"/>
        <w:rPr>
          <w:szCs w:val="14"/>
        </w:rPr>
      </w:pPr>
      <w:r w:rsidRPr="00104CE6">
        <w:rPr>
          <w:szCs w:val="14"/>
        </w:rPr>
        <w:t xml:space="preserve"> 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Default="00104CE6" w:rsidP="00104CE6">
      <w:pPr>
        <w:jc w:val="both"/>
        <w:rPr>
          <w:szCs w:val="28"/>
        </w:rPr>
      </w:pPr>
    </w:p>
    <w:p w:rsidR="00104CE6" w:rsidRDefault="00104CE6" w:rsidP="00104CE6"/>
    <w:p w:rsidR="00104CE6" w:rsidRPr="00274A3F" w:rsidRDefault="00104CE6" w:rsidP="00104CE6">
      <w:pPr>
        <w:jc w:val="both"/>
        <w:rPr>
          <w:sz w:val="24"/>
          <w:szCs w:val="24"/>
        </w:rPr>
      </w:pPr>
    </w:p>
    <w:p w:rsidR="00104CE6" w:rsidRPr="00274A3F" w:rsidRDefault="00104CE6" w:rsidP="00104CE6">
      <w:pPr>
        <w:jc w:val="both"/>
        <w:rPr>
          <w:sz w:val="24"/>
          <w:szCs w:val="24"/>
        </w:rPr>
      </w:pPr>
    </w:p>
    <w:sectPr w:rsidR="00104CE6" w:rsidRPr="00274A3F" w:rsidSect="00A9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D44BF"/>
    <w:rsid w:val="00104CE6"/>
    <w:rsid w:val="00126420"/>
    <w:rsid w:val="003236F1"/>
    <w:rsid w:val="00344C0A"/>
    <w:rsid w:val="00353BC3"/>
    <w:rsid w:val="004275CF"/>
    <w:rsid w:val="005A403B"/>
    <w:rsid w:val="00786D93"/>
    <w:rsid w:val="00906527"/>
    <w:rsid w:val="00A92F58"/>
    <w:rsid w:val="00C470A0"/>
    <w:rsid w:val="00C776DA"/>
    <w:rsid w:val="00D7538F"/>
    <w:rsid w:val="00EC7036"/>
    <w:rsid w:val="00F446AD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82959" TargetMode="External"/><Relationship Id="rId13" Type="http://schemas.openxmlformats.org/officeDocument/2006/relationships/hyperlink" Target="http://www.consultant.ru/online/base/?req=doc;base=SPB;n=97948;dst=100081" TargetMode="External"/><Relationship Id="rId18" Type="http://schemas.openxmlformats.org/officeDocument/2006/relationships/hyperlink" Target="http://www.consultant.ru/online/base/?req=doc;base=SPB;n=1022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online/base/?req=doc;base=SPB;n=102238" TargetMode="External"/><Relationship Id="rId7" Type="http://schemas.openxmlformats.org/officeDocument/2006/relationships/hyperlink" Target="http://www.consultant.ru/online/base/?req=doc;base=LAW;n=2875" TargetMode="External"/><Relationship Id="rId12" Type="http://schemas.openxmlformats.org/officeDocument/2006/relationships/hyperlink" Target="http://www.consultant.ru/online/base/?req=doc;base=SPB;n=102238" TargetMode="External"/><Relationship Id="rId17" Type="http://schemas.openxmlformats.org/officeDocument/2006/relationships/hyperlink" Target="http://www.consultant.ru/online/base/?req=doc;base=SPB;n=10223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base/?req=doc;base=SPB;n=102238" TargetMode="External"/><Relationship Id="rId20" Type="http://schemas.openxmlformats.org/officeDocument/2006/relationships/hyperlink" Target="http://www.consultant.ru/online/base/?req=doc;base=SPB;n=1022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online/base/?req=doc;base=LAW;n=82959" TargetMode="External"/><Relationship Id="rId11" Type="http://schemas.openxmlformats.org/officeDocument/2006/relationships/hyperlink" Target="http://www.consultant.ru/online/base/?req=doc;base=SPB;n=102238" TargetMode="External"/><Relationship Id="rId24" Type="http://schemas.openxmlformats.org/officeDocument/2006/relationships/hyperlink" Target="http://www.consultant.ru/online/base/?req=doc;base=SPB;n=102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SPB;n=102238" TargetMode="External"/><Relationship Id="rId23" Type="http://schemas.openxmlformats.org/officeDocument/2006/relationships/hyperlink" Target="http://www.consultant.ru/online/base/?req=doc;base=SPB;n=102238" TargetMode="External"/><Relationship Id="rId10" Type="http://schemas.openxmlformats.org/officeDocument/2006/relationships/hyperlink" Target="http://www.consultant.ru/online/base/?req=doc;base=SPB;n=97948;dst=100007" TargetMode="External"/><Relationship Id="rId19" Type="http://schemas.openxmlformats.org/officeDocument/2006/relationships/hyperlink" Target="http://www.consultant.ru/online/base/?req=doc;base=SPB;n=102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SPB;n=97948;dst=100081" TargetMode="External"/><Relationship Id="rId14" Type="http://schemas.openxmlformats.org/officeDocument/2006/relationships/hyperlink" Target="http://www.consultant.ru/online/base/?req=doc;base=SPB;n=97948;dst=100081" TargetMode="External"/><Relationship Id="rId22" Type="http://schemas.openxmlformats.org/officeDocument/2006/relationships/hyperlink" Target="http://www.consultant.ru/online/base/?req=doc;base=SPB;n=10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441B-C8D7-4341-A7A0-1BAE5B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2013-06-28T12:43:00Z</cp:lastPrinted>
  <dcterms:created xsi:type="dcterms:W3CDTF">2013-05-23T12:37:00Z</dcterms:created>
  <dcterms:modified xsi:type="dcterms:W3CDTF">2013-08-01T07:22:00Z</dcterms:modified>
</cp:coreProperties>
</file>